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A38DDF8" w14:textId="77777777" w:rsidR="00716909" w:rsidRDefault="002A1EDA">
      <w:pPr>
        <w:pStyle w:val="normal0"/>
      </w:pPr>
      <w:r>
        <w:rPr>
          <w:rFonts w:ascii="Times" w:eastAsia="Times" w:hAnsi="Times" w:cs="Times"/>
          <w:b/>
        </w:rPr>
        <w:t xml:space="preserve">Flint Water Crisis </w:t>
      </w:r>
      <w:r>
        <w:rPr>
          <w:rFonts w:ascii="Times" w:eastAsia="Times" w:hAnsi="Times" w:cs="Times"/>
          <w:b/>
        </w:rPr>
        <w:tab/>
      </w:r>
      <w:r>
        <w:rPr>
          <w:rFonts w:ascii="Times" w:eastAsia="Times" w:hAnsi="Times" w:cs="Times"/>
          <w:b/>
        </w:rPr>
        <w:tab/>
      </w:r>
      <w:r>
        <w:rPr>
          <w:rFonts w:ascii="Times" w:eastAsia="Times" w:hAnsi="Times" w:cs="Times"/>
          <w:b/>
        </w:rPr>
        <w:tab/>
      </w:r>
      <w:r>
        <w:rPr>
          <w:rFonts w:ascii="Times" w:eastAsia="Times" w:hAnsi="Times" w:cs="Times"/>
          <w:b/>
        </w:rPr>
        <w:tab/>
      </w:r>
      <w:r>
        <w:rPr>
          <w:rFonts w:ascii="Times" w:eastAsia="Times" w:hAnsi="Times" w:cs="Times"/>
          <w:b/>
        </w:rPr>
        <w:tab/>
      </w:r>
      <w:r>
        <w:rPr>
          <w:rFonts w:ascii="Times" w:eastAsia="Times" w:hAnsi="Times" w:cs="Times"/>
          <w:b/>
        </w:rPr>
        <w:tab/>
        <w:t>Part I:  PRIOR to 2014</w:t>
      </w:r>
      <w:r>
        <w:rPr>
          <w:rFonts w:ascii="Arial" w:eastAsia="Arial" w:hAnsi="Arial" w:cs="Arial"/>
          <w:b/>
          <w:color w:val="222222"/>
          <w:sz w:val="48"/>
          <w:szCs w:val="48"/>
        </w:rPr>
        <w:t xml:space="preserve">                                 </w:t>
      </w:r>
    </w:p>
    <w:p w14:paraId="72A86907" w14:textId="77777777" w:rsidR="00716909" w:rsidRDefault="002A1EDA">
      <w:pPr>
        <w:pStyle w:val="normal0"/>
      </w:pPr>
      <w:r>
        <w:rPr>
          <w:rFonts w:ascii="Times" w:eastAsia="Times" w:hAnsi="Times" w:cs="Times"/>
          <w:b/>
        </w:rPr>
        <w:t xml:space="preserve">Group Timeline                   </w:t>
      </w:r>
    </w:p>
    <w:p w14:paraId="41D22E26" w14:textId="77777777" w:rsidR="00716909" w:rsidRDefault="00716909">
      <w:pPr>
        <w:pStyle w:val="normal0"/>
      </w:pPr>
    </w:p>
    <w:p w14:paraId="37414458" w14:textId="77777777" w:rsidR="00716909" w:rsidRDefault="002A1EDA">
      <w:pPr>
        <w:pStyle w:val="normal0"/>
      </w:pPr>
      <w:r>
        <w:rPr>
          <w:rFonts w:ascii="Times" w:eastAsia="Times" w:hAnsi="Times" w:cs="Times"/>
          <w:b/>
        </w:rPr>
        <w:t>Group name:</w:t>
      </w:r>
      <w:r>
        <w:rPr>
          <w:rFonts w:ascii="Times" w:eastAsia="Times" w:hAnsi="Times" w:cs="Times"/>
          <w:b/>
        </w:rPr>
        <w:tab/>
        <w:t xml:space="preserve">Pre-2014 C </w:t>
      </w:r>
      <w:r>
        <w:tab/>
      </w:r>
      <w:r>
        <w:tab/>
      </w:r>
      <w:r>
        <w:tab/>
        <w:t xml:space="preserve">    </w:t>
      </w:r>
      <w:r>
        <w:rPr>
          <w:rFonts w:ascii="Times" w:eastAsia="Times" w:hAnsi="Times" w:cs="Times"/>
          <w:b/>
        </w:rPr>
        <w:t>Our assigned time period: Pre 2014</w:t>
      </w:r>
    </w:p>
    <w:p w14:paraId="5DE7A3F5" w14:textId="77777777" w:rsidR="00716909" w:rsidRDefault="00716909">
      <w:pPr>
        <w:pStyle w:val="normal0"/>
      </w:pPr>
    </w:p>
    <w:p w14:paraId="1A89CC7E" w14:textId="77777777" w:rsidR="00716909" w:rsidRDefault="002A1EDA">
      <w:pPr>
        <w:pStyle w:val="normal0"/>
      </w:pPr>
      <w:r>
        <w:rPr>
          <w:rFonts w:ascii="Times" w:eastAsia="Times" w:hAnsi="Times" w:cs="Times"/>
        </w:rPr>
        <w:t xml:space="preserve">Anya Jenny, Katie Powers, Eric Roth, Jonathan Lau, and </w:t>
      </w:r>
      <w:proofErr w:type="spellStart"/>
      <w:r>
        <w:rPr>
          <w:rFonts w:ascii="Times" w:eastAsia="Times" w:hAnsi="Times" w:cs="Times"/>
        </w:rPr>
        <w:t>Mayahuel</w:t>
      </w:r>
      <w:proofErr w:type="spellEnd"/>
      <w:r>
        <w:rPr>
          <w:rFonts w:ascii="Times" w:eastAsia="Times" w:hAnsi="Times" w:cs="Times"/>
        </w:rPr>
        <w:t xml:space="preserve"> Malik </w:t>
      </w:r>
    </w:p>
    <w:p w14:paraId="3376B320" w14:textId="77777777" w:rsidR="00716909" w:rsidRDefault="00716909">
      <w:pPr>
        <w:pStyle w:val="normal0"/>
        <w:jc w:val="center"/>
      </w:pPr>
    </w:p>
    <w:p w14:paraId="6BC292B0" w14:textId="77777777" w:rsidR="00716909" w:rsidRDefault="002A1EDA">
      <w:pPr>
        <w:pStyle w:val="normal0"/>
        <w:jc w:val="center"/>
      </w:pPr>
      <w:r>
        <w:rPr>
          <w:rFonts w:ascii="Arial" w:eastAsia="Arial" w:hAnsi="Arial" w:cs="Arial"/>
          <w:b/>
          <w:color w:val="222222"/>
          <w:sz w:val="40"/>
          <w:szCs w:val="40"/>
        </w:rPr>
        <w:t>TIMELINE: Here's How The Flint Water Crisis Unfolded</w:t>
      </w:r>
    </w:p>
    <w:p w14:paraId="22824F64" w14:textId="77777777" w:rsidR="00716909" w:rsidRDefault="00716909">
      <w:pPr>
        <w:pStyle w:val="normal0"/>
      </w:pPr>
      <w:bookmarkStart w:id="0" w:name="_gjdgxs" w:colFirst="0" w:colLast="0"/>
      <w:bookmarkEnd w:id="0"/>
    </w:p>
    <w:p w14:paraId="7C2C8711" w14:textId="77777777" w:rsidR="00716909" w:rsidRDefault="00716909">
      <w:pPr>
        <w:pStyle w:val="normal0"/>
      </w:pPr>
    </w:p>
    <w:tbl>
      <w:tblPr>
        <w:tblStyle w:val="a"/>
        <w:tblW w:w="9905"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5"/>
        <w:gridCol w:w="2395"/>
        <w:gridCol w:w="1745"/>
        <w:gridCol w:w="3690"/>
      </w:tblGrid>
      <w:tr w:rsidR="006B4EBB" w14:paraId="48F5D4D7" w14:textId="1D4CAD92" w:rsidTr="006B4EBB">
        <w:tc>
          <w:tcPr>
            <w:tcW w:w="2075" w:type="dxa"/>
            <w:tcBorders>
              <w:bottom w:val="single" w:sz="12" w:space="0" w:color="000000"/>
            </w:tcBorders>
          </w:tcPr>
          <w:p w14:paraId="53468BEA" w14:textId="77777777" w:rsidR="006B4EBB" w:rsidRDefault="006B4EBB">
            <w:pPr>
              <w:pStyle w:val="normal0"/>
              <w:contextualSpacing w:val="0"/>
            </w:pPr>
            <w:r>
              <w:rPr>
                <w:rFonts w:ascii="Times" w:eastAsia="Times" w:hAnsi="Times" w:cs="Times"/>
              </w:rPr>
              <w:t>Date (and place, if</w:t>
            </w:r>
          </w:p>
          <w:p w14:paraId="547269D9" w14:textId="77777777" w:rsidR="006B4EBB" w:rsidRDefault="006B4EBB">
            <w:pPr>
              <w:pStyle w:val="normal0"/>
              <w:contextualSpacing w:val="0"/>
            </w:pPr>
            <w:r>
              <w:rPr>
                <w:rFonts w:ascii="Times" w:eastAsia="Times" w:hAnsi="Times" w:cs="Times"/>
              </w:rPr>
              <w:t>NOT in Flint, MI)</w:t>
            </w:r>
          </w:p>
        </w:tc>
        <w:tc>
          <w:tcPr>
            <w:tcW w:w="2395" w:type="dxa"/>
            <w:tcBorders>
              <w:bottom w:val="single" w:sz="12" w:space="0" w:color="000000"/>
            </w:tcBorders>
          </w:tcPr>
          <w:p w14:paraId="44537B81" w14:textId="77777777" w:rsidR="006B4EBB" w:rsidRDefault="006B4EBB">
            <w:pPr>
              <w:pStyle w:val="normal0"/>
              <w:contextualSpacing w:val="0"/>
            </w:pPr>
            <w:r>
              <w:rPr>
                <w:rFonts w:ascii="Times" w:eastAsia="Times" w:hAnsi="Times" w:cs="Times"/>
              </w:rPr>
              <w:t>What happened?</w:t>
            </w:r>
          </w:p>
        </w:tc>
        <w:tc>
          <w:tcPr>
            <w:tcW w:w="1745" w:type="dxa"/>
            <w:tcBorders>
              <w:bottom w:val="single" w:sz="12" w:space="0" w:color="000000"/>
            </w:tcBorders>
          </w:tcPr>
          <w:p w14:paraId="51B5DD41" w14:textId="77777777" w:rsidR="006B4EBB" w:rsidRDefault="006B4EBB">
            <w:pPr>
              <w:pStyle w:val="normal0"/>
              <w:contextualSpacing w:val="0"/>
            </w:pPr>
            <w:r>
              <w:rPr>
                <w:rFonts w:ascii="Times" w:eastAsia="Times" w:hAnsi="Times" w:cs="Times"/>
              </w:rPr>
              <w:t>In-text citation for your source</w:t>
            </w:r>
          </w:p>
        </w:tc>
        <w:tc>
          <w:tcPr>
            <w:tcW w:w="3690" w:type="dxa"/>
            <w:tcBorders>
              <w:bottom w:val="single" w:sz="12" w:space="0" w:color="000000"/>
            </w:tcBorders>
          </w:tcPr>
          <w:p w14:paraId="21AB7A54" w14:textId="487EC74B" w:rsidR="006B4EBB" w:rsidRDefault="006B4EBB">
            <w:pPr>
              <w:pStyle w:val="normal0"/>
              <w:rPr>
                <w:rFonts w:ascii="Times" w:eastAsia="Times" w:hAnsi="Times" w:cs="Times"/>
              </w:rPr>
            </w:pPr>
            <w:r>
              <w:rPr>
                <w:rFonts w:ascii="Times" w:eastAsia="Times" w:hAnsi="Times" w:cs="Times"/>
              </w:rPr>
              <w:t>Why / how did this matter?</w:t>
            </w:r>
          </w:p>
        </w:tc>
      </w:tr>
      <w:tr w:rsidR="006B4EBB" w14:paraId="437CD335" w14:textId="4A80BC83" w:rsidTr="006B4EBB">
        <w:tc>
          <w:tcPr>
            <w:tcW w:w="2075" w:type="dxa"/>
            <w:tcBorders>
              <w:top w:val="single" w:sz="12" w:space="0" w:color="000000"/>
            </w:tcBorders>
          </w:tcPr>
          <w:p w14:paraId="19F307DC" w14:textId="77777777" w:rsidR="006B4EBB" w:rsidRDefault="006B4EBB">
            <w:pPr>
              <w:pStyle w:val="normal0"/>
              <w:rPr>
                <w:rFonts w:ascii="Times" w:eastAsia="Times" w:hAnsi="Times" w:cs="Times"/>
              </w:rPr>
            </w:pPr>
            <w:r>
              <w:rPr>
                <w:rFonts w:ascii="Times" w:eastAsia="Times" w:hAnsi="Times" w:cs="Times"/>
              </w:rPr>
              <w:t>1883</w:t>
            </w:r>
          </w:p>
        </w:tc>
        <w:tc>
          <w:tcPr>
            <w:tcW w:w="2395" w:type="dxa"/>
            <w:tcBorders>
              <w:top w:val="single" w:sz="12" w:space="0" w:color="000000"/>
            </w:tcBorders>
          </w:tcPr>
          <w:p w14:paraId="1B814EE7" w14:textId="77777777" w:rsidR="006B4EBB" w:rsidRDefault="006B4EBB" w:rsidP="002A1EDA">
            <w:pPr>
              <w:pStyle w:val="normal0"/>
              <w:widowControl w:val="0"/>
            </w:pPr>
            <w:r>
              <w:rPr>
                <w:rFonts w:ascii="Times New Roman" w:eastAsia="Times New Roman" w:hAnsi="Times New Roman" w:cs="Times New Roman"/>
              </w:rPr>
              <w:t>Flint Water system is first organized under private ownership (not part of the city)</w:t>
            </w:r>
          </w:p>
        </w:tc>
        <w:tc>
          <w:tcPr>
            <w:tcW w:w="1745" w:type="dxa"/>
            <w:tcBorders>
              <w:top w:val="single" w:sz="12" w:space="0" w:color="000000"/>
            </w:tcBorders>
          </w:tcPr>
          <w:p w14:paraId="4ABCAE70" w14:textId="77777777" w:rsidR="006B4EBB" w:rsidRDefault="006B4EBB">
            <w:pPr>
              <w:pStyle w:val="normal0"/>
              <w:rPr>
                <w:rFonts w:ascii="Times" w:eastAsia="Times" w:hAnsi="Times" w:cs="Times"/>
              </w:rPr>
            </w:pPr>
          </w:p>
        </w:tc>
        <w:tc>
          <w:tcPr>
            <w:tcW w:w="3690" w:type="dxa"/>
            <w:tcBorders>
              <w:top w:val="single" w:sz="12" w:space="0" w:color="000000"/>
            </w:tcBorders>
          </w:tcPr>
          <w:p w14:paraId="47CCB8D1" w14:textId="194DF621" w:rsidR="006B4EBB" w:rsidRDefault="0007749E">
            <w:pPr>
              <w:pStyle w:val="normal0"/>
              <w:rPr>
                <w:rFonts w:ascii="Times" w:eastAsia="Times" w:hAnsi="Times" w:cs="Times"/>
              </w:rPr>
            </w:pPr>
            <w:r>
              <w:rPr>
                <w:rFonts w:ascii="Times" w:eastAsia="Times" w:hAnsi="Times" w:cs="Times"/>
              </w:rPr>
              <w:t>There was no gov’t entity that was responsible for this system.  Making a profit was probably part of why this system was set up.</w:t>
            </w:r>
          </w:p>
        </w:tc>
      </w:tr>
      <w:tr w:rsidR="006B4EBB" w14:paraId="1A23AAB7" w14:textId="13DB11DB" w:rsidTr="006B4EBB">
        <w:tc>
          <w:tcPr>
            <w:tcW w:w="2075" w:type="dxa"/>
            <w:tcBorders>
              <w:top w:val="single" w:sz="12" w:space="0" w:color="000000"/>
            </w:tcBorders>
          </w:tcPr>
          <w:p w14:paraId="26BF6DE6" w14:textId="77777777" w:rsidR="006B4EBB" w:rsidRDefault="006B4EBB">
            <w:pPr>
              <w:pStyle w:val="normal0"/>
              <w:rPr>
                <w:rFonts w:ascii="Times" w:eastAsia="Times" w:hAnsi="Times" w:cs="Times"/>
              </w:rPr>
            </w:pPr>
            <w:r>
              <w:rPr>
                <w:rFonts w:ascii="Times" w:eastAsia="Times" w:hAnsi="Times" w:cs="Times"/>
              </w:rPr>
              <w:t>1903</w:t>
            </w:r>
          </w:p>
        </w:tc>
        <w:tc>
          <w:tcPr>
            <w:tcW w:w="2395" w:type="dxa"/>
            <w:tcBorders>
              <w:top w:val="single" w:sz="12" w:space="0" w:color="000000"/>
            </w:tcBorders>
          </w:tcPr>
          <w:p w14:paraId="18E7DBA3" w14:textId="5EE80CC1" w:rsidR="006B4EBB" w:rsidRDefault="006B4EBB" w:rsidP="002A1EDA">
            <w:pPr>
              <w:pStyle w:val="normal0"/>
              <w:widowControl w:val="0"/>
            </w:pPr>
            <w:r>
              <w:rPr>
                <w:rFonts w:ascii="Times New Roman" w:eastAsia="Times New Roman" w:hAnsi="Times New Roman" w:cs="Times New Roman"/>
              </w:rPr>
              <w:t>Flint purchases the private water system</w:t>
            </w:r>
            <w:r w:rsidR="0007749E">
              <w:rPr>
                <w:rFonts w:ascii="Times New Roman" w:eastAsia="Times New Roman" w:hAnsi="Times New Roman" w:cs="Times New Roman"/>
              </w:rPr>
              <w:t>.</w:t>
            </w:r>
          </w:p>
        </w:tc>
        <w:tc>
          <w:tcPr>
            <w:tcW w:w="1745" w:type="dxa"/>
            <w:tcBorders>
              <w:top w:val="single" w:sz="12" w:space="0" w:color="000000"/>
            </w:tcBorders>
          </w:tcPr>
          <w:p w14:paraId="11E1AFD8" w14:textId="77777777" w:rsidR="006B4EBB" w:rsidRDefault="006B4EBB">
            <w:pPr>
              <w:pStyle w:val="normal0"/>
              <w:rPr>
                <w:rFonts w:ascii="Times" w:eastAsia="Times" w:hAnsi="Times" w:cs="Times"/>
              </w:rPr>
            </w:pPr>
          </w:p>
        </w:tc>
        <w:tc>
          <w:tcPr>
            <w:tcW w:w="3690" w:type="dxa"/>
            <w:tcBorders>
              <w:top w:val="single" w:sz="12" w:space="0" w:color="000000"/>
            </w:tcBorders>
          </w:tcPr>
          <w:p w14:paraId="5648AF90" w14:textId="23E9EBF8" w:rsidR="006B4EBB" w:rsidRDefault="0007749E">
            <w:pPr>
              <w:pStyle w:val="normal0"/>
              <w:rPr>
                <w:rFonts w:ascii="Times" w:eastAsia="Times" w:hAnsi="Times" w:cs="Times"/>
              </w:rPr>
            </w:pPr>
            <w:r>
              <w:rPr>
                <w:rFonts w:ascii="Times" w:eastAsia="Times" w:hAnsi="Times" w:cs="Times"/>
              </w:rPr>
              <w:t xml:space="preserve">From this point on, the local gov’t is responsible for it, and instead of it being a source of </w:t>
            </w:r>
            <w:proofErr w:type="gramStart"/>
            <w:r>
              <w:rPr>
                <w:rFonts w:ascii="Times" w:eastAsia="Times" w:hAnsi="Times" w:cs="Times"/>
              </w:rPr>
              <w:t>profit,</w:t>
            </w:r>
            <w:proofErr w:type="gramEnd"/>
            <w:r>
              <w:rPr>
                <w:rFonts w:ascii="Times" w:eastAsia="Times" w:hAnsi="Times" w:cs="Times"/>
              </w:rPr>
              <w:t xml:space="preserve"> it was likely run simply as part of the services that a city should provide to its people.  By this time</w:t>
            </w:r>
            <w:proofErr w:type="gramStart"/>
            <w:r>
              <w:rPr>
                <w:rFonts w:ascii="Times" w:eastAsia="Times" w:hAnsi="Times" w:cs="Times"/>
              </w:rPr>
              <w:t>,  residents</w:t>
            </w:r>
            <w:proofErr w:type="gramEnd"/>
            <w:r>
              <w:rPr>
                <w:rFonts w:ascii="Times" w:eastAsia="Times" w:hAnsi="Times" w:cs="Times"/>
              </w:rPr>
              <w:t xml:space="preserve"> could expect a range of public services:  water, sewage, trash, utilities, law enforcement, </w:t>
            </w:r>
            <w:r w:rsidR="00990D48">
              <w:rPr>
                <w:rFonts w:ascii="Times" w:eastAsia="Times" w:hAnsi="Times" w:cs="Times"/>
              </w:rPr>
              <w:t>fire protection, schools, etc.</w:t>
            </w:r>
          </w:p>
        </w:tc>
      </w:tr>
      <w:tr w:rsidR="006B4EBB" w14:paraId="146C1DAF" w14:textId="3D83F936" w:rsidTr="006B4EBB">
        <w:tc>
          <w:tcPr>
            <w:tcW w:w="2075" w:type="dxa"/>
            <w:tcBorders>
              <w:top w:val="single" w:sz="12" w:space="0" w:color="000000"/>
            </w:tcBorders>
          </w:tcPr>
          <w:p w14:paraId="6558FFA0" w14:textId="77777777" w:rsidR="006B4EBB" w:rsidRDefault="006B4EBB">
            <w:pPr>
              <w:pStyle w:val="normal0"/>
              <w:contextualSpacing w:val="0"/>
            </w:pPr>
            <w:r>
              <w:rPr>
                <w:rFonts w:ascii="Times" w:eastAsia="Times" w:hAnsi="Times" w:cs="Times"/>
              </w:rPr>
              <w:t>1908</w:t>
            </w:r>
          </w:p>
        </w:tc>
        <w:tc>
          <w:tcPr>
            <w:tcW w:w="2395" w:type="dxa"/>
            <w:tcBorders>
              <w:top w:val="single" w:sz="12" w:space="0" w:color="000000"/>
            </w:tcBorders>
          </w:tcPr>
          <w:p w14:paraId="22539277" w14:textId="77777777" w:rsidR="006B4EBB" w:rsidRDefault="006B4EBB">
            <w:pPr>
              <w:pStyle w:val="normal0"/>
              <w:contextualSpacing w:val="0"/>
            </w:pPr>
            <w:r>
              <w:rPr>
                <w:rFonts w:ascii="Times" w:eastAsia="Times" w:hAnsi="Times" w:cs="Times"/>
              </w:rPr>
              <w:t>General Motors (GM) moves into Flint, making it a thriving town.</w:t>
            </w:r>
          </w:p>
        </w:tc>
        <w:tc>
          <w:tcPr>
            <w:tcW w:w="1745" w:type="dxa"/>
            <w:tcBorders>
              <w:top w:val="single" w:sz="12" w:space="0" w:color="000000"/>
            </w:tcBorders>
          </w:tcPr>
          <w:p w14:paraId="7B26A3F0" w14:textId="77777777" w:rsidR="006B4EBB" w:rsidRDefault="006B4EBB">
            <w:pPr>
              <w:pStyle w:val="normal0"/>
              <w:contextualSpacing w:val="0"/>
            </w:pPr>
            <w:r>
              <w:rPr>
                <w:rFonts w:ascii="Times" w:eastAsia="Times" w:hAnsi="Times" w:cs="Times"/>
              </w:rPr>
              <w:t>Vice News (Ruble</w:t>
            </w:r>
            <w:proofErr w:type="gramStart"/>
            <w:r>
              <w:rPr>
                <w:rFonts w:ascii="Times" w:eastAsia="Times" w:hAnsi="Times" w:cs="Times"/>
              </w:rPr>
              <w:t xml:space="preserve">)  </w:t>
            </w:r>
            <w:proofErr w:type="gramEnd"/>
          </w:p>
        </w:tc>
        <w:tc>
          <w:tcPr>
            <w:tcW w:w="3690" w:type="dxa"/>
            <w:tcBorders>
              <w:top w:val="single" w:sz="12" w:space="0" w:color="000000"/>
            </w:tcBorders>
          </w:tcPr>
          <w:p w14:paraId="0AFC548D" w14:textId="600E3D21" w:rsidR="006B4EBB" w:rsidRDefault="00990D48">
            <w:pPr>
              <w:pStyle w:val="normal0"/>
              <w:rPr>
                <w:rFonts w:ascii="Times" w:eastAsia="Times" w:hAnsi="Times" w:cs="Times"/>
              </w:rPr>
            </w:pPr>
            <w:r>
              <w:rPr>
                <w:rFonts w:ascii="Times" w:eastAsia="Times" w:hAnsi="Times" w:cs="Times"/>
              </w:rPr>
              <w:t>This was the beginning of the surge of growth and economic boom in Flint:  the companies offered jobs in industry.  This expanded the need for housing, other businesses and services, including public services.</w:t>
            </w:r>
          </w:p>
        </w:tc>
      </w:tr>
      <w:tr w:rsidR="006B4EBB" w14:paraId="12780F73" w14:textId="0D446717" w:rsidTr="006B4EBB">
        <w:tc>
          <w:tcPr>
            <w:tcW w:w="2075" w:type="dxa"/>
            <w:tcBorders>
              <w:top w:val="single" w:sz="12" w:space="0" w:color="000000"/>
            </w:tcBorders>
          </w:tcPr>
          <w:p w14:paraId="12BB80D8" w14:textId="77777777" w:rsidR="006B4EBB" w:rsidRDefault="006B4EBB" w:rsidP="002A1EDA">
            <w:pPr>
              <w:pStyle w:val="normal0"/>
              <w:widowControl w:val="0"/>
              <w:rPr>
                <w:rFonts w:ascii="Times New Roman" w:eastAsia="Times New Roman" w:hAnsi="Times New Roman" w:cs="Times New Roman"/>
              </w:rPr>
            </w:pPr>
            <w:r>
              <w:rPr>
                <w:rFonts w:ascii="Times New Roman" w:eastAsia="Times New Roman" w:hAnsi="Times New Roman" w:cs="Times New Roman"/>
              </w:rPr>
              <w:t xml:space="preserve">1908 –30, </w:t>
            </w:r>
          </w:p>
          <w:p w14:paraId="3E4A8FC6" w14:textId="4C259A37" w:rsidR="006B4EBB" w:rsidRDefault="00990D48" w:rsidP="002A1EDA">
            <w:pPr>
              <w:pStyle w:val="normal0"/>
              <w:widowControl w:val="0"/>
              <w:rPr>
                <w:rFonts w:ascii="Times New Roman" w:eastAsia="Times New Roman" w:hAnsi="Times New Roman" w:cs="Times New Roman"/>
              </w:rPr>
            </w:pPr>
            <w:r>
              <w:rPr>
                <w:rFonts w:ascii="Times New Roman" w:eastAsia="Times New Roman" w:hAnsi="Times New Roman" w:cs="Times New Roman"/>
              </w:rPr>
              <w:t>1940s</w:t>
            </w:r>
            <w:r w:rsidR="006B4EBB">
              <w:rPr>
                <w:rFonts w:ascii="Times New Roman" w:eastAsia="Times New Roman" w:hAnsi="Times New Roman" w:cs="Times New Roman"/>
              </w:rPr>
              <w:t xml:space="preserve"> – 60s</w:t>
            </w:r>
          </w:p>
        </w:tc>
        <w:tc>
          <w:tcPr>
            <w:tcW w:w="2395" w:type="dxa"/>
            <w:tcBorders>
              <w:top w:val="single" w:sz="12" w:space="0" w:color="000000"/>
            </w:tcBorders>
          </w:tcPr>
          <w:p w14:paraId="4D7A6656" w14:textId="09B7FFA7" w:rsidR="006B4EBB" w:rsidRDefault="00990D48">
            <w:pPr>
              <w:pStyle w:val="normal0"/>
              <w:rPr>
                <w:rFonts w:ascii="Times" w:eastAsia="Times" w:hAnsi="Times" w:cs="Times"/>
              </w:rPr>
            </w:pPr>
            <w:r>
              <w:rPr>
                <w:rFonts w:ascii="Times" w:eastAsia="Times" w:hAnsi="Times" w:cs="Times"/>
              </w:rPr>
              <w:t>During these periods, there was marked economic growth across the Upper Midwest, due to the expansion of the automotive industry.</w:t>
            </w:r>
          </w:p>
        </w:tc>
        <w:tc>
          <w:tcPr>
            <w:tcW w:w="1745" w:type="dxa"/>
            <w:tcBorders>
              <w:top w:val="single" w:sz="12" w:space="0" w:color="000000"/>
            </w:tcBorders>
          </w:tcPr>
          <w:p w14:paraId="6BB4CF0D" w14:textId="77777777" w:rsidR="006B4EBB" w:rsidRDefault="006B4EBB">
            <w:pPr>
              <w:pStyle w:val="normal0"/>
              <w:rPr>
                <w:rFonts w:ascii="Times" w:eastAsia="Times" w:hAnsi="Times" w:cs="Times"/>
              </w:rPr>
            </w:pPr>
          </w:p>
        </w:tc>
        <w:tc>
          <w:tcPr>
            <w:tcW w:w="3690" w:type="dxa"/>
            <w:tcBorders>
              <w:top w:val="single" w:sz="12" w:space="0" w:color="000000"/>
            </w:tcBorders>
          </w:tcPr>
          <w:p w14:paraId="143383DF" w14:textId="33089D54" w:rsidR="006B4EBB" w:rsidRDefault="00990D48">
            <w:pPr>
              <w:pStyle w:val="normal0"/>
              <w:rPr>
                <w:rFonts w:ascii="Times" w:eastAsia="Times" w:hAnsi="Times" w:cs="Times"/>
              </w:rPr>
            </w:pPr>
            <w:r>
              <w:rPr>
                <w:rFonts w:ascii="Times" w:eastAsia="Times" w:hAnsi="Times" w:cs="Times"/>
              </w:rPr>
              <w:t xml:space="preserve">Growth was slowed by the Great Depression, but picked up again during World War II and kept going for about 15-20 years after that.  Flint’s population continued to grow during this time, and many people came to Flint because they expected to have a better way of life.  </w:t>
            </w:r>
            <w:proofErr w:type="gramStart"/>
            <w:r>
              <w:rPr>
                <w:rFonts w:ascii="Times" w:eastAsia="Times" w:hAnsi="Times" w:cs="Times"/>
              </w:rPr>
              <w:t>A significant part of the in-migration were</w:t>
            </w:r>
            <w:proofErr w:type="gramEnd"/>
            <w:r>
              <w:rPr>
                <w:rFonts w:ascii="Times" w:eastAsia="Times" w:hAnsi="Times" w:cs="Times"/>
              </w:rPr>
              <w:t xml:space="preserve"> African Americans </w:t>
            </w:r>
            <w:r>
              <w:rPr>
                <w:rFonts w:ascii="Times" w:eastAsia="Times" w:hAnsi="Times" w:cs="Times"/>
              </w:rPr>
              <w:lastRenderedPageBreak/>
              <w:t>leaving the agricultural South.</w:t>
            </w:r>
          </w:p>
        </w:tc>
      </w:tr>
      <w:tr w:rsidR="006B4EBB" w14:paraId="55518CDA" w14:textId="1756C36D" w:rsidTr="006B4EBB">
        <w:tc>
          <w:tcPr>
            <w:tcW w:w="2075" w:type="dxa"/>
            <w:tcBorders>
              <w:top w:val="single" w:sz="12" w:space="0" w:color="000000"/>
            </w:tcBorders>
          </w:tcPr>
          <w:p w14:paraId="22F56DA5" w14:textId="77777777" w:rsidR="006B4EBB" w:rsidRDefault="006B4EBB" w:rsidP="002A1EDA">
            <w:pPr>
              <w:pStyle w:val="normal0"/>
              <w:widowControl w:val="0"/>
              <w:rPr>
                <w:rFonts w:ascii="Times New Roman" w:eastAsia="Times New Roman" w:hAnsi="Times New Roman" w:cs="Times New Roman"/>
              </w:rPr>
            </w:pPr>
            <w:r>
              <w:rPr>
                <w:rFonts w:ascii="Times New Roman" w:eastAsia="Times New Roman" w:hAnsi="Times New Roman" w:cs="Times New Roman"/>
              </w:rPr>
              <w:lastRenderedPageBreak/>
              <w:t>1960</w:t>
            </w:r>
          </w:p>
        </w:tc>
        <w:tc>
          <w:tcPr>
            <w:tcW w:w="2395" w:type="dxa"/>
            <w:tcBorders>
              <w:top w:val="single" w:sz="12" w:space="0" w:color="000000"/>
            </w:tcBorders>
          </w:tcPr>
          <w:p w14:paraId="7F568E49" w14:textId="47C48AD6" w:rsidR="006B4EBB" w:rsidRDefault="00990D48">
            <w:pPr>
              <w:pStyle w:val="normal0"/>
              <w:rPr>
                <w:rFonts w:ascii="Times" w:eastAsia="Times" w:hAnsi="Times" w:cs="Times"/>
              </w:rPr>
            </w:pPr>
            <w:r>
              <w:rPr>
                <w:rFonts w:ascii="Times" w:eastAsia="Times" w:hAnsi="Times" w:cs="Times"/>
              </w:rPr>
              <w:t>The State of Michigan warned the city of Flint that their local water was becoming tainted with industrial waste.</w:t>
            </w:r>
          </w:p>
        </w:tc>
        <w:tc>
          <w:tcPr>
            <w:tcW w:w="1745" w:type="dxa"/>
            <w:tcBorders>
              <w:top w:val="single" w:sz="12" w:space="0" w:color="000000"/>
            </w:tcBorders>
          </w:tcPr>
          <w:p w14:paraId="369D8DB1" w14:textId="72FE5CB9" w:rsidR="006B4EBB" w:rsidRPr="004B4362" w:rsidRDefault="004B4362">
            <w:pPr>
              <w:pStyle w:val="normal0"/>
              <w:rPr>
                <w:rFonts w:ascii="Times" w:eastAsia="Times" w:hAnsi="Times" w:cs="Times"/>
                <w:color w:val="FF0000"/>
              </w:rPr>
            </w:pPr>
            <w:r w:rsidRPr="004B4362">
              <w:rPr>
                <w:rFonts w:ascii="Times" w:eastAsia="Times" w:hAnsi="Times" w:cs="Times"/>
                <w:color w:val="FF0000"/>
              </w:rPr>
              <w:t>(</w:t>
            </w:r>
            <w:proofErr w:type="spellStart"/>
            <w:r w:rsidRPr="004B4362">
              <w:rPr>
                <w:rFonts w:ascii="Times" w:eastAsia="Times" w:hAnsi="Times" w:cs="Times"/>
                <w:color w:val="FF0000"/>
              </w:rPr>
              <w:t>Carmody</w:t>
            </w:r>
            <w:proofErr w:type="spellEnd"/>
            <w:r w:rsidRPr="004B4362">
              <w:rPr>
                <w:rFonts w:ascii="Times" w:eastAsia="Times" w:hAnsi="Times" w:cs="Times"/>
                <w:color w:val="FF0000"/>
              </w:rPr>
              <w:t>)</w:t>
            </w:r>
          </w:p>
        </w:tc>
        <w:tc>
          <w:tcPr>
            <w:tcW w:w="3690" w:type="dxa"/>
            <w:tcBorders>
              <w:top w:val="single" w:sz="12" w:space="0" w:color="000000"/>
            </w:tcBorders>
          </w:tcPr>
          <w:p w14:paraId="7693F606" w14:textId="6C88662C" w:rsidR="006B4EBB" w:rsidRDefault="00990D48">
            <w:pPr>
              <w:pStyle w:val="normal0"/>
              <w:rPr>
                <w:rFonts w:ascii="Times" w:eastAsia="Times" w:hAnsi="Times" w:cs="Times"/>
              </w:rPr>
            </w:pPr>
            <w:r>
              <w:rPr>
                <w:rFonts w:ascii="Times" w:eastAsia="Times" w:hAnsi="Times" w:cs="Times"/>
              </w:rPr>
              <w:t>This was one of the downsides of industrial growth:  the lack of attention to the quality of the water sources.</w:t>
            </w:r>
          </w:p>
        </w:tc>
      </w:tr>
      <w:tr w:rsidR="006B4EBB" w14:paraId="7405D892" w14:textId="255244AF" w:rsidTr="006B4EBB">
        <w:tc>
          <w:tcPr>
            <w:tcW w:w="2075" w:type="dxa"/>
          </w:tcPr>
          <w:p w14:paraId="349560F6" w14:textId="77777777" w:rsidR="006B4EBB" w:rsidRDefault="006B4EBB">
            <w:pPr>
              <w:pStyle w:val="normal0"/>
              <w:contextualSpacing w:val="0"/>
            </w:pPr>
            <w:r>
              <w:rPr>
                <w:rFonts w:ascii="Times" w:eastAsia="Times" w:hAnsi="Times" w:cs="Times"/>
              </w:rPr>
              <w:t>1967</w:t>
            </w:r>
          </w:p>
        </w:tc>
        <w:tc>
          <w:tcPr>
            <w:tcW w:w="2395" w:type="dxa"/>
          </w:tcPr>
          <w:p w14:paraId="61B58812" w14:textId="4802DA9B" w:rsidR="006B4EBB" w:rsidRDefault="000E115D">
            <w:pPr>
              <w:pStyle w:val="normal0"/>
              <w:contextualSpacing w:val="0"/>
            </w:pPr>
            <w:r>
              <w:rPr>
                <w:rFonts w:ascii="Times" w:eastAsia="Times" w:hAnsi="Times" w:cs="Times"/>
              </w:rPr>
              <w:t>Flint signed long-</w:t>
            </w:r>
            <w:r w:rsidR="006B4EBB">
              <w:rPr>
                <w:rFonts w:ascii="Times" w:eastAsia="Times" w:hAnsi="Times" w:cs="Times"/>
              </w:rPr>
              <w:t>term water supply contract with Detroit Water and Sewage Department (DWSD).</w:t>
            </w:r>
          </w:p>
        </w:tc>
        <w:tc>
          <w:tcPr>
            <w:tcW w:w="1745" w:type="dxa"/>
          </w:tcPr>
          <w:p w14:paraId="0C31F80E" w14:textId="77777777" w:rsidR="006B4EBB" w:rsidRDefault="006B4EBB">
            <w:pPr>
              <w:pStyle w:val="normal0"/>
              <w:contextualSpacing w:val="0"/>
            </w:pPr>
            <w:r>
              <w:rPr>
                <w:rFonts w:ascii="Times" w:eastAsia="Times" w:hAnsi="Times" w:cs="Times"/>
              </w:rPr>
              <w:t>CNN (“Flint Water”)</w:t>
            </w:r>
          </w:p>
        </w:tc>
        <w:tc>
          <w:tcPr>
            <w:tcW w:w="3690" w:type="dxa"/>
          </w:tcPr>
          <w:p w14:paraId="6021B4D4" w14:textId="6D4B7E40" w:rsidR="006B4EBB" w:rsidRDefault="000E115D">
            <w:pPr>
              <w:pStyle w:val="normal0"/>
              <w:rPr>
                <w:rFonts w:ascii="Times" w:eastAsia="Times" w:hAnsi="Times" w:cs="Times"/>
              </w:rPr>
            </w:pPr>
            <w:r>
              <w:rPr>
                <w:rFonts w:ascii="Times" w:eastAsia="Times" w:hAnsi="Times" w:cs="Times"/>
              </w:rPr>
              <w:t>Flint would use the Detroit water as their main source for over 50 years.  Rather than addressing the problems with their own water (the Flint River), they just became clients of another city’s system.</w:t>
            </w:r>
          </w:p>
        </w:tc>
      </w:tr>
      <w:tr w:rsidR="006B4EBB" w14:paraId="4A201101" w14:textId="08231F42" w:rsidTr="006B4EBB">
        <w:trPr>
          <w:trHeight w:val="1106"/>
        </w:trPr>
        <w:tc>
          <w:tcPr>
            <w:tcW w:w="2075" w:type="dxa"/>
            <w:tcBorders>
              <w:bottom w:val="single" w:sz="12" w:space="0" w:color="000000"/>
            </w:tcBorders>
          </w:tcPr>
          <w:p w14:paraId="1F524EAE" w14:textId="77777777" w:rsidR="006B4EBB" w:rsidRDefault="006B4EBB">
            <w:pPr>
              <w:pStyle w:val="normal0"/>
              <w:contextualSpacing w:val="0"/>
            </w:pPr>
            <w:r>
              <w:rPr>
                <w:rFonts w:ascii="Times" w:eastAsia="Times" w:hAnsi="Times" w:cs="Times"/>
              </w:rPr>
              <w:t>1970’s and 1980’s</w:t>
            </w:r>
          </w:p>
        </w:tc>
        <w:tc>
          <w:tcPr>
            <w:tcW w:w="2395" w:type="dxa"/>
            <w:tcBorders>
              <w:bottom w:val="single" w:sz="12" w:space="0" w:color="000000"/>
            </w:tcBorders>
          </w:tcPr>
          <w:p w14:paraId="33A12395" w14:textId="5EFB8910" w:rsidR="006B4EBB" w:rsidRDefault="006B4EBB">
            <w:pPr>
              <w:pStyle w:val="normal0"/>
              <w:contextualSpacing w:val="0"/>
            </w:pPr>
            <w:r>
              <w:rPr>
                <w:rFonts w:ascii="Times" w:eastAsia="Times" w:hAnsi="Times" w:cs="Times"/>
              </w:rPr>
              <w:t>GM moves jobs out of Flint and starts a financial decline.</w:t>
            </w:r>
            <w:r w:rsidR="000E115D">
              <w:rPr>
                <w:rFonts w:ascii="Times" w:eastAsia="Times" w:hAnsi="Times" w:cs="Times"/>
              </w:rPr>
              <w:t xml:space="preserve">  This happened because they moved to more automation (needing fewer employees) and outsourced some parts of the production.  There was also increased competition from foreign producers.</w:t>
            </w:r>
          </w:p>
        </w:tc>
        <w:tc>
          <w:tcPr>
            <w:tcW w:w="1745" w:type="dxa"/>
            <w:tcBorders>
              <w:bottom w:val="single" w:sz="12" w:space="0" w:color="000000"/>
            </w:tcBorders>
          </w:tcPr>
          <w:p w14:paraId="7ED6632F" w14:textId="77777777" w:rsidR="006B4EBB" w:rsidRDefault="006B4EBB" w:rsidP="002A1EDA">
            <w:pPr>
              <w:pStyle w:val="normal0"/>
              <w:contextualSpacing w:val="0"/>
              <w:rPr>
                <w:rFonts w:ascii="Times" w:eastAsia="Times" w:hAnsi="Times" w:cs="Times"/>
              </w:rPr>
            </w:pPr>
            <w:r>
              <w:rPr>
                <w:rFonts w:ascii="Times" w:eastAsia="Times" w:hAnsi="Times" w:cs="Times"/>
              </w:rPr>
              <w:t>(</w:t>
            </w:r>
            <w:proofErr w:type="spellStart"/>
            <w:r>
              <w:rPr>
                <w:rFonts w:ascii="Times" w:eastAsia="Times" w:hAnsi="Times" w:cs="Times"/>
              </w:rPr>
              <w:t>Bradsher</w:t>
            </w:r>
            <w:proofErr w:type="spellEnd"/>
            <w:r>
              <w:rPr>
                <w:rFonts w:ascii="Times" w:eastAsia="Times" w:hAnsi="Times" w:cs="Times"/>
              </w:rPr>
              <w:t>) and (Ruble)</w:t>
            </w:r>
          </w:p>
          <w:p w14:paraId="01A80EB8" w14:textId="77777777" w:rsidR="004B4362" w:rsidRDefault="004B4362" w:rsidP="002A1EDA">
            <w:pPr>
              <w:pStyle w:val="normal0"/>
              <w:contextualSpacing w:val="0"/>
              <w:rPr>
                <w:rFonts w:ascii="Times" w:eastAsia="Times" w:hAnsi="Times" w:cs="Times"/>
              </w:rPr>
            </w:pPr>
            <w:proofErr w:type="gramStart"/>
            <w:r>
              <w:rPr>
                <w:rFonts w:ascii="Times" w:eastAsia="Times" w:hAnsi="Times" w:cs="Times"/>
              </w:rPr>
              <w:t>and</w:t>
            </w:r>
            <w:proofErr w:type="gramEnd"/>
            <w:r>
              <w:rPr>
                <w:rFonts w:ascii="Times" w:eastAsia="Times" w:hAnsi="Times" w:cs="Times"/>
              </w:rPr>
              <w:t xml:space="preserve"> </w:t>
            </w:r>
          </w:p>
          <w:p w14:paraId="47DED1B6" w14:textId="66843609" w:rsidR="004B4362" w:rsidRPr="004B4362" w:rsidRDefault="004B4362" w:rsidP="002A1EDA">
            <w:pPr>
              <w:pStyle w:val="normal0"/>
              <w:contextualSpacing w:val="0"/>
              <w:rPr>
                <w:color w:val="FF0000"/>
              </w:rPr>
            </w:pPr>
            <w:r w:rsidRPr="004B4362">
              <w:rPr>
                <w:rFonts w:ascii="Times" w:eastAsia="Times" w:hAnsi="Times" w:cs="Times"/>
                <w:color w:val="FF0000"/>
              </w:rPr>
              <w:t>(</w:t>
            </w:r>
            <w:proofErr w:type="spellStart"/>
            <w:r w:rsidRPr="004B4362">
              <w:rPr>
                <w:rFonts w:ascii="Times" w:eastAsia="Times" w:hAnsi="Times" w:cs="Times"/>
                <w:color w:val="FF0000"/>
              </w:rPr>
              <w:t>Feldscher</w:t>
            </w:r>
            <w:proofErr w:type="spellEnd"/>
            <w:r w:rsidRPr="004B4362">
              <w:rPr>
                <w:rFonts w:ascii="Times" w:eastAsia="Times" w:hAnsi="Times" w:cs="Times"/>
                <w:color w:val="FF0000"/>
              </w:rPr>
              <w:t>)</w:t>
            </w:r>
          </w:p>
        </w:tc>
        <w:tc>
          <w:tcPr>
            <w:tcW w:w="3690" w:type="dxa"/>
            <w:tcBorders>
              <w:bottom w:val="single" w:sz="12" w:space="0" w:color="000000"/>
            </w:tcBorders>
          </w:tcPr>
          <w:p w14:paraId="4672CC37" w14:textId="24F80EC6" w:rsidR="006B4EBB" w:rsidRDefault="000E115D" w:rsidP="002A1EDA">
            <w:pPr>
              <w:pStyle w:val="normal0"/>
              <w:rPr>
                <w:rFonts w:ascii="Times" w:eastAsia="Times" w:hAnsi="Times" w:cs="Times"/>
              </w:rPr>
            </w:pPr>
            <w:r>
              <w:rPr>
                <w:rFonts w:ascii="Times" w:eastAsia="Times" w:hAnsi="Times" w:cs="Times"/>
              </w:rPr>
              <w:t xml:space="preserve">When jobs diminish, the population starts to go down.  There are many abandoned houses, closed businesses, and </w:t>
            </w:r>
            <w:r w:rsidRPr="004B4362">
              <w:rPr>
                <w:rFonts w:ascii="Times" w:eastAsia="Times" w:hAnsi="Times" w:cs="Times"/>
                <w:i/>
              </w:rPr>
              <w:t>decreased tax revenue for the city</w:t>
            </w:r>
            <w:r>
              <w:rPr>
                <w:rFonts w:ascii="Times" w:eastAsia="Times" w:hAnsi="Times" w:cs="Times"/>
              </w:rPr>
              <w:t>.</w:t>
            </w:r>
          </w:p>
        </w:tc>
      </w:tr>
      <w:tr w:rsidR="006B4EBB" w14:paraId="00C2E3A6" w14:textId="3D113E63" w:rsidTr="006B4EBB">
        <w:trPr>
          <w:trHeight w:val="771"/>
        </w:trPr>
        <w:tc>
          <w:tcPr>
            <w:tcW w:w="2075" w:type="dxa"/>
            <w:tcBorders>
              <w:bottom w:val="single" w:sz="12" w:space="0" w:color="000000"/>
            </w:tcBorders>
          </w:tcPr>
          <w:p w14:paraId="72C61907" w14:textId="27495A13" w:rsidR="006B4EBB" w:rsidRDefault="006B4EBB">
            <w:pPr>
              <w:pStyle w:val="normal0"/>
              <w:rPr>
                <w:rFonts w:ascii="Times" w:eastAsia="Times" w:hAnsi="Times" w:cs="Times"/>
              </w:rPr>
            </w:pPr>
            <w:r>
              <w:rPr>
                <w:rFonts w:ascii="Times" w:eastAsia="Times" w:hAnsi="Times" w:cs="Times"/>
              </w:rPr>
              <w:t>1974</w:t>
            </w:r>
          </w:p>
          <w:p w14:paraId="4B391DB1" w14:textId="34BB292A" w:rsidR="000E115D" w:rsidRDefault="000E115D">
            <w:pPr>
              <w:pStyle w:val="normal0"/>
              <w:rPr>
                <w:rFonts w:ascii="Times" w:eastAsia="Times" w:hAnsi="Times" w:cs="Times"/>
              </w:rPr>
            </w:pPr>
            <w:r>
              <w:rPr>
                <w:rFonts w:ascii="Times" w:eastAsia="Times" w:hAnsi="Times" w:cs="Times"/>
              </w:rPr>
              <w:t>(Washington, DC)</w:t>
            </w:r>
          </w:p>
        </w:tc>
        <w:tc>
          <w:tcPr>
            <w:tcW w:w="2395" w:type="dxa"/>
            <w:tcBorders>
              <w:bottom w:val="single" w:sz="12" w:space="0" w:color="000000"/>
            </w:tcBorders>
          </w:tcPr>
          <w:p w14:paraId="6934F055" w14:textId="53B917E4" w:rsidR="006B4EBB" w:rsidRDefault="000E115D">
            <w:pPr>
              <w:pStyle w:val="normal0"/>
              <w:rPr>
                <w:rFonts w:ascii="Times" w:eastAsia="Times" w:hAnsi="Times" w:cs="Times"/>
              </w:rPr>
            </w:pPr>
            <w:r>
              <w:rPr>
                <w:rFonts w:ascii="Times" w:eastAsia="Times" w:hAnsi="Times" w:cs="Times"/>
              </w:rPr>
              <w:t xml:space="preserve">Congress passed the Safe Drinking Water Act (SDWA).  </w:t>
            </w:r>
            <w:r w:rsidR="004B4362">
              <w:rPr>
                <w:rFonts w:ascii="Times" w:eastAsia="Times" w:hAnsi="Times" w:cs="Times"/>
              </w:rPr>
              <w:t>Congress asked the EPA (Environmental</w:t>
            </w:r>
            <w:r>
              <w:rPr>
                <w:rFonts w:ascii="Times" w:eastAsia="Times" w:hAnsi="Times" w:cs="Times"/>
              </w:rPr>
              <w:t xml:space="preserve"> Protection Agency) to develop regulations.</w:t>
            </w:r>
          </w:p>
        </w:tc>
        <w:tc>
          <w:tcPr>
            <w:tcW w:w="1745" w:type="dxa"/>
            <w:tcBorders>
              <w:bottom w:val="single" w:sz="12" w:space="0" w:color="000000"/>
            </w:tcBorders>
          </w:tcPr>
          <w:p w14:paraId="2EF4CF56" w14:textId="77777777" w:rsidR="006B4EBB" w:rsidRDefault="006B4EBB">
            <w:pPr>
              <w:pStyle w:val="normal0"/>
              <w:rPr>
                <w:rFonts w:ascii="Times" w:eastAsia="Times" w:hAnsi="Times" w:cs="Times"/>
              </w:rPr>
            </w:pPr>
          </w:p>
        </w:tc>
        <w:tc>
          <w:tcPr>
            <w:tcW w:w="3690" w:type="dxa"/>
            <w:tcBorders>
              <w:bottom w:val="single" w:sz="12" w:space="0" w:color="000000"/>
            </w:tcBorders>
          </w:tcPr>
          <w:p w14:paraId="59931EBA" w14:textId="0B270169" w:rsidR="006B4EBB" w:rsidRDefault="000E115D">
            <w:pPr>
              <w:pStyle w:val="normal0"/>
              <w:rPr>
                <w:rFonts w:ascii="Times" w:eastAsia="Times" w:hAnsi="Times" w:cs="Times"/>
              </w:rPr>
            </w:pPr>
            <w:r>
              <w:rPr>
                <w:rFonts w:ascii="Times" w:eastAsia="Times" w:hAnsi="Times" w:cs="Times"/>
              </w:rPr>
              <w:t>This was the first major law that made federal and state governments responsible for the quality of drinking water.</w:t>
            </w:r>
          </w:p>
        </w:tc>
      </w:tr>
      <w:tr w:rsidR="006B4EBB" w14:paraId="689EE7CD" w14:textId="7C0E9956" w:rsidTr="006B4EBB">
        <w:trPr>
          <w:trHeight w:val="600"/>
        </w:trPr>
        <w:tc>
          <w:tcPr>
            <w:tcW w:w="2075" w:type="dxa"/>
            <w:tcBorders>
              <w:bottom w:val="single" w:sz="12" w:space="0" w:color="000000"/>
            </w:tcBorders>
          </w:tcPr>
          <w:p w14:paraId="726DC1C1" w14:textId="77777777" w:rsidR="006B4EBB" w:rsidRDefault="006B4EBB">
            <w:pPr>
              <w:pStyle w:val="normal0"/>
              <w:rPr>
                <w:rFonts w:ascii="Times" w:eastAsia="Times" w:hAnsi="Times" w:cs="Times"/>
              </w:rPr>
            </w:pPr>
            <w:r>
              <w:rPr>
                <w:rFonts w:ascii="Times" w:eastAsia="Times" w:hAnsi="Times" w:cs="Times"/>
              </w:rPr>
              <w:t>1976</w:t>
            </w:r>
          </w:p>
          <w:p w14:paraId="4FA3FCC5" w14:textId="77AEF42F" w:rsidR="000E115D" w:rsidRDefault="000E115D">
            <w:pPr>
              <w:pStyle w:val="normal0"/>
              <w:rPr>
                <w:rFonts w:ascii="Times" w:eastAsia="Times" w:hAnsi="Times" w:cs="Times"/>
              </w:rPr>
            </w:pPr>
            <w:r>
              <w:rPr>
                <w:rFonts w:ascii="Times" w:eastAsia="Times" w:hAnsi="Times" w:cs="Times"/>
              </w:rPr>
              <w:t>(Lansing)</w:t>
            </w:r>
          </w:p>
        </w:tc>
        <w:tc>
          <w:tcPr>
            <w:tcW w:w="2395" w:type="dxa"/>
            <w:tcBorders>
              <w:bottom w:val="single" w:sz="12" w:space="0" w:color="000000"/>
            </w:tcBorders>
          </w:tcPr>
          <w:p w14:paraId="6124E483" w14:textId="18323113" w:rsidR="006B4EBB" w:rsidRDefault="000E115D">
            <w:pPr>
              <w:pStyle w:val="normal0"/>
              <w:rPr>
                <w:rFonts w:ascii="Times" w:eastAsia="Times" w:hAnsi="Times" w:cs="Times"/>
              </w:rPr>
            </w:pPr>
            <w:r>
              <w:rPr>
                <w:rFonts w:ascii="Times" w:eastAsia="Times" w:hAnsi="Times" w:cs="Times"/>
              </w:rPr>
              <w:t>The MI</w:t>
            </w:r>
            <w:r w:rsidR="00E15EF3">
              <w:rPr>
                <w:rFonts w:ascii="Times" w:eastAsia="Times" w:hAnsi="Times" w:cs="Times"/>
              </w:rPr>
              <w:t xml:space="preserve"> State legislature passed the Michigan</w:t>
            </w:r>
            <w:r>
              <w:rPr>
                <w:rFonts w:ascii="Times" w:eastAsia="Times" w:hAnsi="Times" w:cs="Times"/>
              </w:rPr>
              <w:t xml:space="preserve"> SDWA.</w:t>
            </w:r>
          </w:p>
        </w:tc>
        <w:tc>
          <w:tcPr>
            <w:tcW w:w="1745" w:type="dxa"/>
            <w:tcBorders>
              <w:bottom w:val="single" w:sz="12" w:space="0" w:color="000000"/>
            </w:tcBorders>
          </w:tcPr>
          <w:p w14:paraId="5F5F5DD0" w14:textId="77777777" w:rsidR="006B4EBB" w:rsidRDefault="006B4EBB">
            <w:pPr>
              <w:pStyle w:val="normal0"/>
              <w:rPr>
                <w:rFonts w:ascii="Times" w:eastAsia="Times" w:hAnsi="Times" w:cs="Times"/>
              </w:rPr>
            </w:pPr>
          </w:p>
        </w:tc>
        <w:tc>
          <w:tcPr>
            <w:tcW w:w="3690" w:type="dxa"/>
            <w:tcBorders>
              <w:bottom w:val="single" w:sz="12" w:space="0" w:color="000000"/>
            </w:tcBorders>
          </w:tcPr>
          <w:p w14:paraId="571D7B4A" w14:textId="649484F2" w:rsidR="006B4EBB" w:rsidRDefault="000E115D">
            <w:pPr>
              <w:pStyle w:val="normal0"/>
              <w:rPr>
                <w:rFonts w:ascii="Times" w:eastAsia="Times" w:hAnsi="Times" w:cs="Times"/>
              </w:rPr>
            </w:pPr>
            <w:r>
              <w:rPr>
                <w:rFonts w:ascii="Times" w:eastAsia="Times" w:hAnsi="Times" w:cs="Times"/>
              </w:rPr>
              <w:t>This law helped to clarify the relationship between state and local gov’t entities.</w:t>
            </w:r>
          </w:p>
        </w:tc>
      </w:tr>
      <w:tr w:rsidR="006B4EBB" w14:paraId="286147A5" w14:textId="210FBA40" w:rsidTr="006B4EBB">
        <w:trPr>
          <w:trHeight w:val="1556"/>
        </w:trPr>
        <w:tc>
          <w:tcPr>
            <w:tcW w:w="2075" w:type="dxa"/>
            <w:tcBorders>
              <w:bottom w:val="single" w:sz="12" w:space="0" w:color="000000"/>
            </w:tcBorders>
          </w:tcPr>
          <w:p w14:paraId="332F8B40" w14:textId="77777777" w:rsidR="006B4EBB" w:rsidRDefault="006B4EBB">
            <w:pPr>
              <w:pStyle w:val="normal0"/>
              <w:rPr>
                <w:rFonts w:ascii="Times" w:eastAsia="Times" w:hAnsi="Times" w:cs="Times"/>
              </w:rPr>
            </w:pPr>
            <w:r>
              <w:rPr>
                <w:rFonts w:ascii="Times" w:eastAsia="Times" w:hAnsi="Times" w:cs="Times"/>
              </w:rPr>
              <w:t xml:space="preserve">1990 </w:t>
            </w:r>
          </w:p>
          <w:p w14:paraId="41FDDFAE" w14:textId="77777777" w:rsidR="006B4EBB" w:rsidRDefault="006B4EBB">
            <w:pPr>
              <w:pStyle w:val="normal0"/>
              <w:rPr>
                <w:rFonts w:ascii="Times" w:eastAsia="Times" w:hAnsi="Times" w:cs="Times"/>
              </w:rPr>
            </w:pPr>
            <w:r>
              <w:rPr>
                <w:rFonts w:ascii="Times" w:eastAsia="Times" w:hAnsi="Times" w:cs="Times"/>
              </w:rPr>
              <w:t>(Lansing)</w:t>
            </w:r>
          </w:p>
        </w:tc>
        <w:tc>
          <w:tcPr>
            <w:tcW w:w="2395" w:type="dxa"/>
            <w:tcBorders>
              <w:bottom w:val="single" w:sz="12" w:space="0" w:color="000000"/>
            </w:tcBorders>
          </w:tcPr>
          <w:p w14:paraId="437AF05A" w14:textId="30BD2FE0" w:rsidR="006B4EBB" w:rsidRDefault="000E115D">
            <w:pPr>
              <w:pStyle w:val="normal0"/>
              <w:rPr>
                <w:rFonts w:ascii="Times" w:eastAsia="Times" w:hAnsi="Times" w:cs="Times"/>
              </w:rPr>
            </w:pPr>
            <w:r>
              <w:rPr>
                <w:rFonts w:ascii="Times" w:eastAsia="Times" w:hAnsi="Times" w:cs="Times"/>
              </w:rPr>
              <w:t>Michigan passed Public Act 72:  the Emergency Manager law.</w:t>
            </w:r>
          </w:p>
        </w:tc>
        <w:tc>
          <w:tcPr>
            <w:tcW w:w="1745" w:type="dxa"/>
            <w:tcBorders>
              <w:bottom w:val="single" w:sz="12" w:space="0" w:color="000000"/>
            </w:tcBorders>
          </w:tcPr>
          <w:p w14:paraId="5E6373E0" w14:textId="77777777" w:rsidR="006B4EBB" w:rsidRDefault="006B4EBB">
            <w:pPr>
              <w:pStyle w:val="normal0"/>
              <w:rPr>
                <w:rFonts w:ascii="Times" w:eastAsia="Times" w:hAnsi="Times" w:cs="Times"/>
              </w:rPr>
            </w:pPr>
          </w:p>
        </w:tc>
        <w:tc>
          <w:tcPr>
            <w:tcW w:w="3690" w:type="dxa"/>
            <w:tcBorders>
              <w:bottom w:val="single" w:sz="12" w:space="0" w:color="000000"/>
            </w:tcBorders>
          </w:tcPr>
          <w:p w14:paraId="7368E018" w14:textId="5BA64DE1" w:rsidR="006B4EBB" w:rsidRDefault="00E15EF3">
            <w:pPr>
              <w:pStyle w:val="normal0"/>
              <w:rPr>
                <w:rFonts w:ascii="Times" w:eastAsia="Times" w:hAnsi="Times" w:cs="Times"/>
              </w:rPr>
            </w:pPr>
            <w:r>
              <w:rPr>
                <w:rFonts w:ascii="Times" w:eastAsia="Times" w:hAnsi="Times" w:cs="Times"/>
              </w:rPr>
              <w:t>This was the beginning of the idea that if a local community was struggling to get out of debt and to provide local services, then the governor could appoint someone to step in and rule instead of the elected officials.</w:t>
            </w:r>
          </w:p>
        </w:tc>
      </w:tr>
      <w:tr w:rsidR="006B4EBB" w14:paraId="1AD8952B" w14:textId="1969F76D" w:rsidTr="006B4EBB">
        <w:trPr>
          <w:trHeight w:val="1556"/>
        </w:trPr>
        <w:tc>
          <w:tcPr>
            <w:tcW w:w="2075" w:type="dxa"/>
            <w:tcBorders>
              <w:bottom w:val="single" w:sz="12" w:space="0" w:color="000000"/>
            </w:tcBorders>
          </w:tcPr>
          <w:p w14:paraId="370654AA" w14:textId="77777777" w:rsidR="006B4EBB" w:rsidRDefault="006B4EBB">
            <w:pPr>
              <w:pStyle w:val="normal0"/>
              <w:rPr>
                <w:rFonts w:ascii="Times" w:eastAsia="Times" w:hAnsi="Times" w:cs="Times"/>
              </w:rPr>
            </w:pPr>
            <w:r>
              <w:rPr>
                <w:rFonts w:ascii="Times" w:eastAsia="Times" w:hAnsi="Times" w:cs="Times"/>
              </w:rPr>
              <w:lastRenderedPageBreak/>
              <w:t>1991</w:t>
            </w:r>
          </w:p>
          <w:p w14:paraId="08EAE1CA" w14:textId="77777777" w:rsidR="006B4EBB" w:rsidRDefault="006B4EBB">
            <w:pPr>
              <w:pStyle w:val="normal0"/>
              <w:rPr>
                <w:rFonts w:ascii="Times" w:eastAsia="Times" w:hAnsi="Times" w:cs="Times"/>
              </w:rPr>
            </w:pPr>
            <w:r>
              <w:rPr>
                <w:rFonts w:ascii="Times" w:eastAsia="Times" w:hAnsi="Times" w:cs="Times"/>
              </w:rPr>
              <w:t>(Washington, DC)</w:t>
            </w:r>
          </w:p>
        </w:tc>
        <w:tc>
          <w:tcPr>
            <w:tcW w:w="2395" w:type="dxa"/>
            <w:tcBorders>
              <w:bottom w:val="single" w:sz="12" w:space="0" w:color="000000"/>
            </w:tcBorders>
          </w:tcPr>
          <w:p w14:paraId="35E4C8AB" w14:textId="192CAF08" w:rsidR="006B4EBB" w:rsidRDefault="00E15EF3">
            <w:pPr>
              <w:pStyle w:val="normal0"/>
              <w:rPr>
                <w:rFonts w:ascii="Times" w:eastAsia="Times" w:hAnsi="Times" w:cs="Times"/>
              </w:rPr>
            </w:pPr>
            <w:r>
              <w:rPr>
                <w:rFonts w:ascii="Times" w:eastAsia="Times" w:hAnsi="Times" w:cs="Times"/>
              </w:rPr>
              <w:t>The EPA developed the Lead and Copper Rule:  a set of regulations for telling state and local gov’t how the presence of LEAD or COPPER in drinking water should be regulated.</w:t>
            </w:r>
          </w:p>
        </w:tc>
        <w:tc>
          <w:tcPr>
            <w:tcW w:w="1745" w:type="dxa"/>
            <w:tcBorders>
              <w:bottom w:val="single" w:sz="12" w:space="0" w:color="000000"/>
            </w:tcBorders>
          </w:tcPr>
          <w:p w14:paraId="24F30A23" w14:textId="77777777" w:rsidR="006B4EBB" w:rsidRDefault="006B4EBB">
            <w:pPr>
              <w:pStyle w:val="normal0"/>
              <w:rPr>
                <w:rFonts w:ascii="Times" w:eastAsia="Times" w:hAnsi="Times" w:cs="Times"/>
              </w:rPr>
            </w:pPr>
          </w:p>
        </w:tc>
        <w:tc>
          <w:tcPr>
            <w:tcW w:w="3690" w:type="dxa"/>
            <w:tcBorders>
              <w:bottom w:val="single" w:sz="12" w:space="0" w:color="000000"/>
            </w:tcBorders>
          </w:tcPr>
          <w:p w14:paraId="1145CA12" w14:textId="5D6EA62E" w:rsidR="006B4EBB" w:rsidRDefault="00E15EF3">
            <w:pPr>
              <w:pStyle w:val="normal0"/>
              <w:rPr>
                <w:rFonts w:ascii="Times" w:eastAsia="Times" w:hAnsi="Times" w:cs="Times"/>
              </w:rPr>
            </w:pPr>
            <w:r>
              <w:rPr>
                <w:rFonts w:ascii="Times" w:eastAsia="Times" w:hAnsi="Times" w:cs="Times"/>
              </w:rPr>
              <w:t>This increased the potential protections for citizens, by spelling out what levels of contaminants were “acceptable” in drinking water.</w:t>
            </w:r>
          </w:p>
        </w:tc>
      </w:tr>
      <w:tr w:rsidR="006B4EBB" w14:paraId="3B900881" w14:textId="3D65D43B" w:rsidTr="006B4EBB">
        <w:trPr>
          <w:trHeight w:val="1556"/>
        </w:trPr>
        <w:tc>
          <w:tcPr>
            <w:tcW w:w="2075" w:type="dxa"/>
            <w:tcBorders>
              <w:bottom w:val="single" w:sz="12" w:space="0" w:color="000000"/>
            </w:tcBorders>
          </w:tcPr>
          <w:p w14:paraId="01DF4BCC" w14:textId="77777777" w:rsidR="006B4EBB" w:rsidRDefault="006B4EBB">
            <w:pPr>
              <w:pStyle w:val="normal0"/>
              <w:rPr>
                <w:rFonts w:ascii="Times" w:eastAsia="Times" w:hAnsi="Times" w:cs="Times"/>
              </w:rPr>
            </w:pPr>
            <w:r>
              <w:rPr>
                <w:rFonts w:ascii="Times" w:eastAsia="Times" w:hAnsi="Times" w:cs="Times"/>
              </w:rPr>
              <w:t>2002 - 2004</w:t>
            </w:r>
          </w:p>
        </w:tc>
        <w:tc>
          <w:tcPr>
            <w:tcW w:w="2395" w:type="dxa"/>
            <w:tcBorders>
              <w:bottom w:val="single" w:sz="12" w:space="0" w:color="000000"/>
            </w:tcBorders>
          </w:tcPr>
          <w:p w14:paraId="6E6B74EC" w14:textId="786B9D76" w:rsidR="006B4EBB" w:rsidRDefault="00E15EF3">
            <w:pPr>
              <w:pStyle w:val="normal0"/>
              <w:rPr>
                <w:rFonts w:ascii="Times" w:eastAsia="Times" w:hAnsi="Times" w:cs="Times"/>
              </w:rPr>
            </w:pPr>
            <w:r>
              <w:rPr>
                <w:rFonts w:ascii="Times" w:eastAsia="Times" w:hAnsi="Times" w:cs="Times"/>
              </w:rPr>
              <w:t>The state governor appointed the first Emergency Manager to Flint</w:t>
            </w:r>
            <w:r w:rsidR="004B4362">
              <w:rPr>
                <w:rFonts w:ascii="Times" w:eastAsia="Times" w:hAnsi="Times" w:cs="Times"/>
              </w:rPr>
              <w:t>:  Ed Kurtz.</w:t>
            </w:r>
            <w:r w:rsidR="00754BBB">
              <w:rPr>
                <w:rFonts w:ascii="Times" w:eastAsia="Times" w:hAnsi="Times" w:cs="Times"/>
              </w:rPr>
              <w:t xml:space="preserve">  </w:t>
            </w:r>
            <w:r w:rsidR="00754BBB" w:rsidRPr="00754BBB">
              <w:rPr>
                <w:rFonts w:ascii="Times" w:eastAsia="Times" w:hAnsi="Times" w:cs="Times"/>
                <w:color w:val="FF0000"/>
              </w:rPr>
              <w:t xml:space="preserve">This happened after the tenure of Mayor </w:t>
            </w:r>
            <w:r w:rsidR="00754BBB">
              <w:rPr>
                <w:rFonts w:ascii="Times" w:eastAsia="Times" w:hAnsi="Times" w:cs="Times"/>
                <w:color w:val="FF0000"/>
              </w:rPr>
              <w:t xml:space="preserve">Woodrow </w:t>
            </w:r>
            <w:r w:rsidR="00754BBB" w:rsidRPr="00754BBB">
              <w:rPr>
                <w:rFonts w:ascii="Times" w:eastAsia="Times" w:hAnsi="Times" w:cs="Times"/>
                <w:color w:val="FF0000"/>
              </w:rPr>
              <w:t>Stanley</w:t>
            </w:r>
            <w:r w:rsidR="00754BBB">
              <w:rPr>
                <w:rFonts w:ascii="Times" w:eastAsia="Times" w:hAnsi="Times" w:cs="Times"/>
                <w:color w:val="FF0000"/>
              </w:rPr>
              <w:t xml:space="preserve"> (1990s – 2002).</w:t>
            </w:r>
          </w:p>
        </w:tc>
        <w:tc>
          <w:tcPr>
            <w:tcW w:w="1745" w:type="dxa"/>
            <w:tcBorders>
              <w:bottom w:val="single" w:sz="12" w:space="0" w:color="000000"/>
            </w:tcBorders>
          </w:tcPr>
          <w:p w14:paraId="75C3E914" w14:textId="77777777" w:rsidR="006B4EBB" w:rsidRPr="004B4362" w:rsidRDefault="004B4362">
            <w:pPr>
              <w:pStyle w:val="normal0"/>
              <w:rPr>
                <w:rFonts w:ascii="Times" w:eastAsia="Times" w:hAnsi="Times" w:cs="Times"/>
                <w:color w:val="FF0000"/>
              </w:rPr>
            </w:pPr>
            <w:r w:rsidRPr="004B4362">
              <w:rPr>
                <w:rFonts w:ascii="Times" w:eastAsia="Times" w:hAnsi="Times" w:cs="Times"/>
                <w:color w:val="FF0000"/>
              </w:rPr>
              <w:t>(</w:t>
            </w:r>
            <w:proofErr w:type="spellStart"/>
            <w:r w:rsidRPr="004B4362">
              <w:rPr>
                <w:rFonts w:ascii="Times" w:eastAsia="Times" w:hAnsi="Times" w:cs="Times"/>
                <w:color w:val="FF0000"/>
              </w:rPr>
              <w:t>Feldscher</w:t>
            </w:r>
            <w:proofErr w:type="spellEnd"/>
            <w:r w:rsidRPr="004B4362">
              <w:rPr>
                <w:rFonts w:ascii="Times" w:eastAsia="Times" w:hAnsi="Times" w:cs="Times"/>
                <w:color w:val="FF0000"/>
              </w:rPr>
              <w:t>)</w:t>
            </w:r>
          </w:p>
          <w:p w14:paraId="5384A6FC" w14:textId="77777777" w:rsidR="00754BBB" w:rsidRDefault="00754BBB">
            <w:pPr>
              <w:pStyle w:val="normal0"/>
              <w:rPr>
                <w:rFonts w:ascii="Times" w:eastAsia="Times" w:hAnsi="Times" w:cs="Times"/>
                <w:color w:val="FF0000"/>
              </w:rPr>
            </w:pPr>
          </w:p>
          <w:p w14:paraId="2B717B32" w14:textId="3E0A3F16" w:rsidR="004B4362" w:rsidRDefault="004B4362">
            <w:pPr>
              <w:pStyle w:val="normal0"/>
              <w:rPr>
                <w:rFonts w:ascii="Times" w:eastAsia="Times" w:hAnsi="Times" w:cs="Times"/>
              </w:rPr>
            </w:pPr>
            <w:r w:rsidRPr="004B4362">
              <w:rPr>
                <w:rFonts w:ascii="Times" w:eastAsia="Times" w:hAnsi="Times" w:cs="Times"/>
                <w:color w:val="FF0000"/>
              </w:rPr>
              <w:t>(Flint Water Advisory Task Force 39)</w:t>
            </w:r>
          </w:p>
        </w:tc>
        <w:tc>
          <w:tcPr>
            <w:tcW w:w="3690" w:type="dxa"/>
            <w:tcBorders>
              <w:bottom w:val="single" w:sz="12" w:space="0" w:color="000000"/>
            </w:tcBorders>
          </w:tcPr>
          <w:p w14:paraId="068B9E0C" w14:textId="00EC6B0C" w:rsidR="006B4EBB" w:rsidRDefault="00E15EF3">
            <w:pPr>
              <w:pStyle w:val="normal0"/>
              <w:rPr>
                <w:rFonts w:ascii="Times" w:eastAsia="Times" w:hAnsi="Times" w:cs="Times"/>
              </w:rPr>
            </w:pPr>
            <w:r>
              <w:rPr>
                <w:rFonts w:ascii="Times" w:eastAsia="Times" w:hAnsi="Times" w:cs="Times"/>
              </w:rPr>
              <w:t>This was the first time that the state gov’t tried to help Flint deal with its financial troubles by replacing the elected local officials with an expert chosen by the State.</w:t>
            </w:r>
            <w:r w:rsidR="00754BBB">
              <w:rPr>
                <w:rFonts w:ascii="Times" w:eastAsia="Times" w:hAnsi="Times" w:cs="Times"/>
              </w:rPr>
              <w:t xml:space="preserve">  </w:t>
            </w:r>
          </w:p>
        </w:tc>
      </w:tr>
      <w:tr w:rsidR="006B4EBB" w14:paraId="30EC40E5" w14:textId="353AF832" w:rsidTr="006B4EBB">
        <w:tc>
          <w:tcPr>
            <w:tcW w:w="2075" w:type="dxa"/>
            <w:tcBorders>
              <w:top w:val="single" w:sz="12" w:space="0" w:color="000000"/>
            </w:tcBorders>
          </w:tcPr>
          <w:p w14:paraId="1FA30073" w14:textId="77D1933B" w:rsidR="006B4EBB" w:rsidRDefault="006B4EBB">
            <w:pPr>
              <w:pStyle w:val="normal0"/>
              <w:contextualSpacing w:val="0"/>
            </w:pPr>
            <w:r>
              <w:rPr>
                <w:rFonts w:ascii="Times" w:eastAsia="Times" w:hAnsi="Times" w:cs="Times"/>
              </w:rPr>
              <w:t>2003-2009</w:t>
            </w:r>
          </w:p>
        </w:tc>
        <w:tc>
          <w:tcPr>
            <w:tcW w:w="2395" w:type="dxa"/>
            <w:tcBorders>
              <w:top w:val="single" w:sz="12" w:space="0" w:color="000000"/>
            </w:tcBorders>
          </w:tcPr>
          <w:p w14:paraId="4B550F79" w14:textId="71FD0F7B" w:rsidR="006B4EBB" w:rsidRDefault="006B4EBB">
            <w:pPr>
              <w:pStyle w:val="normal0"/>
              <w:contextualSpacing w:val="0"/>
            </w:pPr>
            <w:r>
              <w:rPr>
                <w:rFonts w:ascii="Times" w:eastAsia="Times" w:hAnsi="Times" w:cs="Times"/>
              </w:rPr>
              <w:t xml:space="preserve">Don Williamson was elected mayor in 2003 and after his resignation in 2009, he left Flint’s general Fund 10 million in the red because he was accused of bribing voters and </w:t>
            </w:r>
            <w:proofErr w:type="gramStart"/>
            <w:r>
              <w:rPr>
                <w:rFonts w:ascii="Times" w:eastAsia="Times" w:hAnsi="Times" w:cs="Times"/>
              </w:rPr>
              <w:t>lied</w:t>
            </w:r>
            <w:proofErr w:type="gramEnd"/>
            <w:r>
              <w:rPr>
                <w:rFonts w:ascii="Times" w:eastAsia="Times" w:hAnsi="Times" w:cs="Times"/>
              </w:rPr>
              <w:t xml:space="preserve"> about a budget surplus that year</w:t>
            </w:r>
            <w:r w:rsidR="00E15EF3">
              <w:rPr>
                <w:rFonts w:ascii="Times" w:eastAsia="Times" w:hAnsi="Times" w:cs="Times"/>
              </w:rPr>
              <w:t>.</w:t>
            </w:r>
            <w:r>
              <w:rPr>
                <w:rFonts w:ascii="Times" w:eastAsia="Times" w:hAnsi="Times" w:cs="Times"/>
              </w:rPr>
              <w:t xml:space="preserve"> </w:t>
            </w:r>
          </w:p>
        </w:tc>
        <w:tc>
          <w:tcPr>
            <w:tcW w:w="1745" w:type="dxa"/>
            <w:tcBorders>
              <w:top w:val="single" w:sz="12" w:space="0" w:color="000000"/>
            </w:tcBorders>
          </w:tcPr>
          <w:p w14:paraId="193F6AAD" w14:textId="77777777" w:rsidR="006B4EBB" w:rsidRDefault="006B4EBB">
            <w:pPr>
              <w:pStyle w:val="normal0"/>
              <w:contextualSpacing w:val="0"/>
            </w:pPr>
            <w:r>
              <w:rPr>
                <w:rFonts w:ascii="Times" w:eastAsia="Times" w:hAnsi="Times" w:cs="Times"/>
                <w:color w:val="333333"/>
                <w:highlight w:val="white"/>
              </w:rPr>
              <w:t>(</w:t>
            </w:r>
            <w:proofErr w:type="spellStart"/>
            <w:r>
              <w:rPr>
                <w:rFonts w:ascii="Times" w:eastAsia="Times" w:hAnsi="Times" w:cs="Times"/>
                <w:color w:val="333333"/>
                <w:highlight w:val="white"/>
              </w:rPr>
              <w:t>Feldscher</w:t>
            </w:r>
            <w:proofErr w:type="spellEnd"/>
            <w:r>
              <w:rPr>
                <w:rFonts w:ascii="Times" w:eastAsia="Times" w:hAnsi="Times" w:cs="Times"/>
                <w:color w:val="333333"/>
                <w:highlight w:val="white"/>
              </w:rPr>
              <w:t xml:space="preserve">) </w:t>
            </w:r>
          </w:p>
        </w:tc>
        <w:tc>
          <w:tcPr>
            <w:tcW w:w="3690" w:type="dxa"/>
            <w:tcBorders>
              <w:top w:val="single" w:sz="12" w:space="0" w:color="000000"/>
            </w:tcBorders>
          </w:tcPr>
          <w:p w14:paraId="325054BB" w14:textId="61AC16F2" w:rsidR="006B4EBB" w:rsidRDefault="00E15EF3">
            <w:pPr>
              <w:pStyle w:val="normal0"/>
              <w:rPr>
                <w:rFonts w:ascii="Times" w:eastAsia="Times" w:hAnsi="Times" w:cs="Times"/>
                <w:color w:val="333333"/>
                <w:highlight w:val="white"/>
              </w:rPr>
            </w:pPr>
            <w:r>
              <w:rPr>
                <w:rFonts w:ascii="Times" w:eastAsia="Times" w:hAnsi="Times" w:cs="Times"/>
                <w:color w:val="333333"/>
                <w:highlight w:val="white"/>
              </w:rPr>
              <w:t>This episode shows that even after the first EM was appointed, the city still struggled with leadership and with dealing with its debts.</w:t>
            </w:r>
          </w:p>
        </w:tc>
      </w:tr>
      <w:tr w:rsidR="006B4EBB" w14:paraId="1FC2F1B0" w14:textId="4ECF571C" w:rsidTr="000C44A7">
        <w:trPr>
          <w:trHeight w:val="1860"/>
        </w:trPr>
        <w:tc>
          <w:tcPr>
            <w:tcW w:w="2075" w:type="dxa"/>
            <w:tcBorders>
              <w:top w:val="single" w:sz="12" w:space="0" w:color="000000"/>
            </w:tcBorders>
          </w:tcPr>
          <w:p w14:paraId="7282670E" w14:textId="77777777" w:rsidR="006B4EBB" w:rsidRDefault="006B4EBB">
            <w:pPr>
              <w:pStyle w:val="normal0"/>
              <w:rPr>
                <w:rFonts w:ascii="Times" w:eastAsia="Times" w:hAnsi="Times" w:cs="Times"/>
              </w:rPr>
            </w:pPr>
            <w:r>
              <w:rPr>
                <w:rFonts w:ascii="Times" w:eastAsia="Times" w:hAnsi="Times" w:cs="Times"/>
              </w:rPr>
              <w:t>2004 – 2014</w:t>
            </w:r>
          </w:p>
          <w:p w14:paraId="0FB88A70" w14:textId="77777777" w:rsidR="006B4EBB" w:rsidRDefault="006B4EBB">
            <w:pPr>
              <w:pStyle w:val="normal0"/>
              <w:rPr>
                <w:rFonts w:ascii="Times" w:eastAsia="Times" w:hAnsi="Times" w:cs="Times"/>
              </w:rPr>
            </w:pPr>
          </w:p>
          <w:p w14:paraId="35A39207" w14:textId="77777777" w:rsidR="006B4EBB" w:rsidRDefault="006B4EBB">
            <w:pPr>
              <w:pStyle w:val="normal0"/>
              <w:rPr>
                <w:rFonts w:ascii="Times" w:eastAsia="Times" w:hAnsi="Times" w:cs="Times"/>
              </w:rPr>
            </w:pPr>
          </w:p>
        </w:tc>
        <w:tc>
          <w:tcPr>
            <w:tcW w:w="2395" w:type="dxa"/>
            <w:tcBorders>
              <w:top w:val="single" w:sz="12" w:space="0" w:color="000000"/>
            </w:tcBorders>
          </w:tcPr>
          <w:p w14:paraId="5F25D7E1" w14:textId="34167103" w:rsidR="006B4EBB" w:rsidRDefault="000C44A7">
            <w:pPr>
              <w:pStyle w:val="normal0"/>
              <w:rPr>
                <w:rFonts w:ascii="Times" w:eastAsia="Times" w:hAnsi="Times" w:cs="Times"/>
              </w:rPr>
            </w:pPr>
            <w:r>
              <w:rPr>
                <w:rFonts w:ascii="Times" w:eastAsia="Times" w:hAnsi="Times" w:cs="Times"/>
              </w:rPr>
              <w:t>The</w:t>
            </w:r>
            <w:r w:rsidR="004B4362">
              <w:rPr>
                <w:rFonts w:ascii="Times" w:eastAsia="Times" w:hAnsi="Times" w:cs="Times"/>
              </w:rPr>
              <w:t xml:space="preserve"> water rates that Flint r</w:t>
            </w:r>
            <w:r>
              <w:rPr>
                <w:rFonts w:ascii="Times" w:eastAsia="Times" w:hAnsi="Times" w:cs="Times"/>
              </w:rPr>
              <w:t>esidents paid to the Flint City gov’t for water from Detroit went up about 6% a year.</w:t>
            </w:r>
          </w:p>
          <w:p w14:paraId="7B861932" w14:textId="77777777" w:rsidR="006B4EBB" w:rsidRDefault="006B4EBB">
            <w:pPr>
              <w:pStyle w:val="normal0"/>
              <w:rPr>
                <w:rFonts w:ascii="Times" w:eastAsia="Times" w:hAnsi="Times" w:cs="Times"/>
              </w:rPr>
            </w:pPr>
          </w:p>
        </w:tc>
        <w:tc>
          <w:tcPr>
            <w:tcW w:w="1745" w:type="dxa"/>
            <w:tcBorders>
              <w:top w:val="single" w:sz="12" w:space="0" w:color="000000"/>
            </w:tcBorders>
          </w:tcPr>
          <w:p w14:paraId="628191CB" w14:textId="77777777" w:rsidR="006B4EBB" w:rsidRDefault="006B4EBB">
            <w:pPr>
              <w:pStyle w:val="normal0"/>
              <w:rPr>
                <w:rFonts w:ascii="Times" w:eastAsia="Times" w:hAnsi="Times" w:cs="Times"/>
                <w:color w:val="333333"/>
                <w:highlight w:val="white"/>
              </w:rPr>
            </w:pPr>
          </w:p>
        </w:tc>
        <w:tc>
          <w:tcPr>
            <w:tcW w:w="3690" w:type="dxa"/>
            <w:tcBorders>
              <w:top w:val="single" w:sz="12" w:space="0" w:color="000000"/>
            </w:tcBorders>
          </w:tcPr>
          <w:p w14:paraId="034DAA76" w14:textId="5BFA410D" w:rsidR="006B4EBB" w:rsidRDefault="000C44A7">
            <w:pPr>
              <w:pStyle w:val="normal0"/>
              <w:rPr>
                <w:rFonts w:ascii="Times" w:eastAsia="Times" w:hAnsi="Times" w:cs="Times"/>
                <w:color w:val="333333"/>
                <w:highlight w:val="white"/>
              </w:rPr>
            </w:pPr>
            <w:r>
              <w:rPr>
                <w:rFonts w:ascii="Times" w:eastAsia="Times" w:hAnsi="Times" w:cs="Times"/>
                <w:color w:val="333333"/>
                <w:highlight w:val="white"/>
              </w:rPr>
              <w:t>This pattern also convinced Flint residents that they really needed to find a new source of water.</w:t>
            </w:r>
          </w:p>
        </w:tc>
      </w:tr>
      <w:tr w:rsidR="006B4EBB" w14:paraId="6A0E42A2" w14:textId="559129D0" w:rsidTr="006B4EBB">
        <w:tc>
          <w:tcPr>
            <w:tcW w:w="2075" w:type="dxa"/>
            <w:tcBorders>
              <w:top w:val="single" w:sz="12" w:space="0" w:color="000000"/>
            </w:tcBorders>
          </w:tcPr>
          <w:p w14:paraId="14BEB7B8" w14:textId="77777777" w:rsidR="006B4EBB" w:rsidRDefault="006B4EBB">
            <w:pPr>
              <w:pStyle w:val="normal0"/>
              <w:rPr>
                <w:rFonts w:ascii="Times" w:eastAsia="Times" w:hAnsi="Times" w:cs="Times"/>
              </w:rPr>
            </w:pPr>
            <w:r>
              <w:rPr>
                <w:rFonts w:ascii="Times" w:eastAsia="Times" w:hAnsi="Times" w:cs="Times"/>
              </w:rPr>
              <w:t>Nov. 2010</w:t>
            </w:r>
          </w:p>
          <w:p w14:paraId="739ACBF5" w14:textId="77777777" w:rsidR="006B4EBB" w:rsidRDefault="006B4EBB">
            <w:pPr>
              <w:pStyle w:val="normal0"/>
              <w:rPr>
                <w:rFonts w:ascii="Times" w:eastAsia="Times" w:hAnsi="Times" w:cs="Times"/>
              </w:rPr>
            </w:pPr>
            <w:r>
              <w:rPr>
                <w:rFonts w:ascii="Times" w:eastAsia="Times" w:hAnsi="Times" w:cs="Times"/>
              </w:rPr>
              <w:t>(</w:t>
            </w:r>
            <w:proofErr w:type="gramStart"/>
            <w:r>
              <w:rPr>
                <w:rFonts w:ascii="Times" w:eastAsia="Times" w:hAnsi="Times" w:cs="Times"/>
              </w:rPr>
              <w:t>across</w:t>
            </w:r>
            <w:proofErr w:type="gramEnd"/>
            <w:r>
              <w:rPr>
                <w:rFonts w:ascii="Times" w:eastAsia="Times" w:hAnsi="Times" w:cs="Times"/>
              </w:rPr>
              <w:t xml:space="preserve"> Michigan)</w:t>
            </w:r>
          </w:p>
        </w:tc>
        <w:tc>
          <w:tcPr>
            <w:tcW w:w="2395" w:type="dxa"/>
            <w:tcBorders>
              <w:top w:val="single" w:sz="12" w:space="0" w:color="000000"/>
            </w:tcBorders>
          </w:tcPr>
          <w:p w14:paraId="148F6619" w14:textId="1447E496" w:rsidR="006B4EBB" w:rsidRDefault="00E15EF3">
            <w:pPr>
              <w:pStyle w:val="normal0"/>
              <w:rPr>
                <w:rFonts w:ascii="Times" w:eastAsia="Times" w:hAnsi="Times" w:cs="Times"/>
              </w:rPr>
            </w:pPr>
            <w:r>
              <w:rPr>
                <w:rFonts w:ascii="Times" w:eastAsia="Times" w:hAnsi="Times" w:cs="Times"/>
              </w:rPr>
              <w:t>Governor Rick Snyder was elected.</w:t>
            </w:r>
          </w:p>
          <w:p w14:paraId="02258F00" w14:textId="77777777" w:rsidR="006B4EBB" w:rsidRDefault="006B4EBB">
            <w:pPr>
              <w:pStyle w:val="normal0"/>
              <w:rPr>
                <w:rFonts w:ascii="Times" w:eastAsia="Times" w:hAnsi="Times" w:cs="Times"/>
              </w:rPr>
            </w:pPr>
          </w:p>
        </w:tc>
        <w:tc>
          <w:tcPr>
            <w:tcW w:w="1745" w:type="dxa"/>
            <w:tcBorders>
              <w:top w:val="single" w:sz="12" w:space="0" w:color="000000"/>
            </w:tcBorders>
          </w:tcPr>
          <w:p w14:paraId="75EB970A" w14:textId="77777777" w:rsidR="006B4EBB" w:rsidRDefault="006B4EBB">
            <w:pPr>
              <w:pStyle w:val="normal0"/>
              <w:rPr>
                <w:rFonts w:ascii="Times" w:eastAsia="Times" w:hAnsi="Times" w:cs="Times"/>
                <w:color w:val="333333"/>
                <w:highlight w:val="white"/>
              </w:rPr>
            </w:pPr>
          </w:p>
        </w:tc>
        <w:tc>
          <w:tcPr>
            <w:tcW w:w="3690" w:type="dxa"/>
            <w:tcBorders>
              <w:top w:val="single" w:sz="12" w:space="0" w:color="000000"/>
            </w:tcBorders>
          </w:tcPr>
          <w:p w14:paraId="3CFDEC34" w14:textId="77777777" w:rsidR="006B4EBB" w:rsidRDefault="006B4EBB">
            <w:pPr>
              <w:pStyle w:val="normal0"/>
              <w:rPr>
                <w:rFonts w:ascii="Times" w:eastAsia="Times" w:hAnsi="Times" w:cs="Times"/>
                <w:color w:val="333333"/>
                <w:highlight w:val="white"/>
              </w:rPr>
            </w:pPr>
          </w:p>
        </w:tc>
      </w:tr>
      <w:tr w:rsidR="006B4EBB" w14:paraId="0C588C3F" w14:textId="745B56FC" w:rsidTr="006B4EBB">
        <w:tc>
          <w:tcPr>
            <w:tcW w:w="2075" w:type="dxa"/>
            <w:tcBorders>
              <w:top w:val="single" w:sz="12" w:space="0" w:color="000000"/>
            </w:tcBorders>
          </w:tcPr>
          <w:p w14:paraId="401F3644" w14:textId="2C5AFF69" w:rsidR="006B4EBB" w:rsidRDefault="006B4EBB">
            <w:pPr>
              <w:pStyle w:val="normal0"/>
              <w:rPr>
                <w:rFonts w:ascii="Times" w:eastAsia="Times" w:hAnsi="Times" w:cs="Times"/>
              </w:rPr>
            </w:pPr>
            <w:r>
              <w:rPr>
                <w:rFonts w:ascii="Times" w:eastAsia="Times" w:hAnsi="Times" w:cs="Times"/>
              </w:rPr>
              <w:t>2011</w:t>
            </w:r>
            <w:r w:rsidR="004B4362">
              <w:rPr>
                <w:rFonts w:ascii="Times" w:eastAsia="Times" w:hAnsi="Times" w:cs="Times"/>
              </w:rPr>
              <w:t xml:space="preserve"> - 2012</w:t>
            </w:r>
          </w:p>
          <w:p w14:paraId="08719A62" w14:textId="77777777" w:rsidR="006B4EBB" w:rsidRDefault="006B4EBB">
            <w:pPr>
              <w:pStyle w:val="normal0"/>
              <w:rPr>
                <w:rFonts w:ascii="Times" w:eastAsia="Times" w:hAnsi="Times" w:cs="Times"/>
              </w:rPr>
            </w:pPr>
            <w:r>
              <w:rPr>
                <w:rFonts w:ascii="Times" w:eastAsia="Times" w:hAnsi="Times" w:cs="Times"/>
              </w:rPr>
              <w:t>(Lansing)</w:t>
            </w:r>
          </w:p>
        </w:tc>
        <w:tc>
          <w:tcPr>
            <w:tcW w:w="2395" w:type="dxa"/>
            <w:tcBorders>
              <w:top w:val="single" w:sz="12" w:space="0" w:color="000000"/>
            </w:tcBorders>
          </w:tcPr>
          <w:p w14:paraId="4B4BE7FE" w14:textId="5213FD35" w:rsidR="006B4EBB" w:rsidRDefault="00184D4F">
            <w:pPr>
              <w:pStyle w:val="normal0"/>
              <w:rPr>
                <w:rFonts w:ascii="Times" w:eastAsia="Times" w:hAnsi="Times" w:cs="Times"/>
              </w:rPr>
            </w:pPr>
            <w:r>
              <w:rPr>
                <w:rFonts w:ascii="Times" w:eastAsia="Times" w:hAnsi="Times" w:cs="Times"/>
              </w:rPr>
              <w:t xml:space="preserve">Governor Snyder revised the EM Law, </w:t>
            </w:r>
            <w:r w:rsidR="009E1D0A">
              <w:rPr>
                <w:rFonts w:ascii="Times" w:eastAsia="Times" w:hAnsi="Times" w:cs="Times"/>
              </w:rPr>
              <w:t xml:space="preserve">very much against the desire of a majority of Michigan voters, </w:t>
            </w:r>
            <w:r>
              <w:rPr>
                <w:rFonts w:ascii="Times" w:eastAsia="Times" w:hAnsi="Times" w:cs="Times"/>
              </w:rPr>
              <w:t>giving more power to the EMs that he would appoint.</w:t>
            </w:r>
          </w:p>
        </w:tc>
        <w:tc>
          <w:tcPr>
            <w:tcW w:w="1745" w:type="dxa"/>
            <w:tcBorders>
              <w:top w:val="single" w:sz="12" w:space="0" w:color="000000"/>
            </w:tcBorders>
          </w:tcPr>
          <w:p w14:paraId="3A0FD484" w14:textId="3A053B62" w:rsidR="006B4EBB" w:rsidRPr="004B4362" w:rsidRDefault="004B4362">
            <w:pPr>
              <w:pStyle w:val="normal0"/>
              <w:rPr>
                <w:rFonts w:ascii="Times" w:eastAsia="Times" w:hAnsi="Times" w:cs="Times"/>
                <w:color w:val="FF0000"/>
                <w:highlight w:val="white"/>
              </w:rPr>
            </w:pPr>
            <w:r w:rsidRPr="004B4362">
              <w:rPr>
                <w:rFonts w:ascii="Times" w:eastAsia="Times" w:hAnsi="Times" w:cs="Times"/>
                <w:color w:val="FF0000"/>
                <w:highlight w:val="white"/>
              </w:rPr>
              <w:t>(</w:t>
            </w:r>
            <w:proofErr w:type="spellStart"/>
            <w:r w:rsidRPr="004B4362">
              <w:rPr>
                <w:rFonts w:ascii="Times" w:eastAsia="Times" w:hAnsi="Times" w:cs="Times"/>
                <w:color w:val="FF0000"/>
                <w:highlight w:val="white"/>
              </w:rPr>
              <w:t>Feldscher</w:t>
            </w:r>
            <w:proofErr w:type="spellEnd"/>
            <w:r w:rsidRPr="004B4362">
              <w:rPr>
                <w:rFonts w:ascii="Times" w:eastAsia="Times" w:hAnsi="Times" w:cs="Times"/>
                <w:color w:val="FF0000"/>
                <w:highlight w:val="white"/>
              </w:rPr>
              <w:t>)</w:t>
            </w:r>
          </w:p>
        </w:tc>
        <w:tc>
          <w:tcPr>
            <w:tcW w:w="3690" w:type="dxa"/>
            <w:tcBorders>
              <w:top w:val="single" w:sz="12" w:space="0" w:color="000000"/>
            </w:tcBorders>
          </w:tcPr>
          <w:p w14:paraId="6F25086A" w14:textId="63E5BD75" w:rsidR="006B4EBB" w:rsidRDefault="009E1D0A">
            <w:pPr>
              <w:pStyle w:val="normal0"/>
              <w:rPr>
                <w:rFonts w:ascii="Times" w:eastAsia="Times" w:hAnsi="Times" w:cs="Times"/>
                <w:color w:val="333333"/>
                <w:highlight w:val="white"/>
              </w:rPr>
            </w:pPr>
            <w:r>
              <w:rPr>
                <w:rFonts w:ascii="Times" w:eastAsia="Times" w:hAnsi="Times" w:cs="Times"/>
                <w:color w:val="333333"/>
                <w:highlight w:val="white"/>
              </w:rPr>
              <w:t>This would make it difficult for the residents of Flint to challenge in any way the subsequent decisions that the EM s would make.</w:t>
            </w:r>
          </w:p>
        </w:tc>
      </w:tr>
      <w:tr w:rsidR="006B4EBB" w14:paraId="3209759A" w14:textId="7AC0C8E9" w:rsidTr="006B4EBB">
        <w:tc>
          <w:tcPr>
            <w:tcW w:w="2075" w:type="dxa"/>
          </w:tcPr>
          <w:p w14:paraId="3C08FA85" w14:textId="77777777" w:rsidR="006B4EBB" w:rsidRDefault="006B4EBB">
            <w:pPr>
              <w:pStyle w:val="normal0"/>
              <w:contextualSpacing w:val="0"/>
            </w:pPr>
            <w:r>
              <w:rPr>
                <w:rFonts w:ascii="Times" w:eastAsia="Times" w:hAnsi="Times" w:cs="Times"/>
              </w:rPr>
              <w:lastRenderedPageBreak/>
              <w:t>2011</w:t>
            </w:r>
          </w:p>
        </w:tc>
        <w:tc>
          <w:tcPr>
            <w:tcW w:w="2395" w:type="dxa"/>
          </w:tcPr>
          <w:p w14:paraId="3F7F8B8B" w14:textId="7FA21E39" w:rsidR="006B4EBB" w:rsidRDefault="006B4EBB">
            <w:pPr>
              <w:pStyle w:val="normal0"/>
              <w:contextualSpacing w:val="0"/>
            </w:pPr>
            <w:r>
              <w:rPr>
                <w:rFonts w:ascii="Times" w:eastAsia="Times" w:hAnsi="Times" w:cs="Times"/>
              </w:rPr>
              <w:t xml:space="preserve">A 2011 study shows that Flint </w:t>
            </w:r>
            <w:r w:rsidR="009E1D0A">
              <w:rPr>
                <w:rFonts w:ascii="Times" w:eastAsia="Times" w:hAnsi="Times" w:cs="Times"/>
              </w:rPr>
              <w:t xml:space="preserve">River water </w:t>
            </w:r>
            <w:r>
              <w:rPr>
                <w:rFonts w:ascii="Times" w:eastAsia="Times" w:hAnsi="Times" w:cs="Times"/>
              </w:rPr>
              <w:t xml:space="preserve">needs to be treated with anti-corrosive agent to be drinkable. </w:t>
            </w:r>
          </w:p>
        </w:tc>
        <w:tc>
          <w:tcPr>
            <w:tcW w:w="1745" w:type="dxa"/>
          </w:tcPr>
          <w:p w14:paraId="1B193B6D" w14:textId="77777777" w:rsidR="006B4EBB" w:rsidRDefault="006B4EBB">
            <w:pPr>
              <w:pStyle w:val="normal0"/>
              <w:contextualSpacing w:val="0"/>
            </w:pPr>
            <w:r>
              <w:rPr>
                <w:rFonts w:ascii="Times" w:eastAsia="Times" w:hAnsi="Times" w:cs="Times"/>
                <w:color w:val="333333"/>
                <w:highlight w:val="white"/>
              </w:rPr>
              <w:t>(</w:t>
            </w:r>
            <w:proofErr w:type="spellStart"/>
            <w:r>
              <w:rPr>
                <w:rFonts w:ascii="Times" w:eastAsia="Times" w:hAnsi="Times" w:cs="Times"/>
                <w:color w:val="333333"/>
                <w:highlight w:val="white"/>
              </w:rPr>
              <w:t>Ganim</w:t>
            </w:r>
            <w:proofErr w:type="spellEnd"/>
            <w:r>
              <w:rPr>
                <w:rFonts w:ascii="Times" w:eastAsia="Times" w:hAnsi="Times" w:cs="Times"/>
                <w:color w:val="333333"/>
                <w:highlight w:val="white"/>
              </w:rPr>
              <w:t xml:space="preserve"> and Tran)</w:t>
            </w:r>
          </w:p>
        </w:tc>
        <w:tc>
          <w:tcPr>
            <w:tcW w:w="3690" w:type="dxa"/>
          </w:tcPr>
          <w:p w14:paraId="50E87CF8" w14:textId="096E600E" w:rsidR="006B4EBB" w:rsidRDefault="009E1D0A">
            <w:pPr>
              <w:pStyle w:val="normal0"/>
              <w:rPr>
                <w:rFonts w:ascii="Times" w:eastAsia="Times" w:hAnsi="Times" w:cs="Times"/>
                <w:color w:val="333333"/>
                <w:highlight w:val="white"/>
              </w:rPr>
            </w:pPr>
            <w:r>
              <w:rPr>
                <w:rFonts w:ascii="Times" w:eastAsia="Times" w:hAnsi="Times" w:cs="Times"/>
                <w:color w:val="333333"/>
                <w:highlight w:val="white"/>
              </w:rPr>
              <w:t>This shows us that they have still not been able to combat the problems with the Flint River water, but also that this water would have to be treated if it were to be consumable.</w:t>
            </w:r>
          </w:p>
        </w:tc>
      </w:tr>
      <w:tr w:rsidR="006B4EBB" w14:paraId="0EC4E245" w14:textId="020F0659" w:rsidTr="006B4EBB">
        <w:tc>
          <w:tcPr>
            <w:tcW w:w="2075" w:type="dxa"/>
          </w:tcPr>
          <w:p w14:paraId="2FF166D8" w14:textId="77777777" w:rsidR="006B4EBB" w:rsidRDefault="006B4EBB">
            <w:pPr>
              <w:pStyle w:val="normal0"/>
              <w:contextualSpacing w:val="0"/>
            </w:pPr>
            <w:r>
              <w:rPr>
                <w:rFonts w:ascii="Times" w:eastAsia="Times" w:hAnsi="Times" w:cs="Times"/>
              </w:rPr>
              <w:t>November 29 2011</w:t>
            </w:r>
          </w:p>
          <w:p w14:paraId="5B033466" w14:textId="77777777" w:rsidR="006B4EBB" w:rsidRDefault="006B4EBB">
            <w:pPr>
              <w:pStyle w:val="normal0"/>
              <w:contextualSpacing w:val="0"/>
            </w:pPr>
          </w:p>
          <w:p w14:paraId="24FE1548" w14:textId="77777777" w:rsidR="006B4EBB" w:rsidRDefault="006B4EBB">
            <w:pPr>
              <w:pStyle w:val="normal0"/>
              <w:contextualSpacing w:val="0"/>
            </w:pPr>
          </w:p>
          <w:p w14:paraId="42833808" w14:textId="77777777" w:rsidR="006B4EBB" w:rsidRDefault="006B4EBB">
            <w:pPr>
              <w:pStyle w:val="normal0"/>
              <w:contextualSpacing w:val="0"/>
            </w:pPr>
          </w:p>
          <w:p w14:paraId="3F0972AF" w14:textId="77777777" w:rsidR="006B4EBB" w:rsidRDefault="006B4EBB">
            <w:pPr>
              <w:pStyle w:val="normal0"/>
              <w:contextualSpacing w:val="0"/>
            </w:pPr>
          </w:p>
          <w:p w14:paraId="68816D00" w14:textId="77777777" w:rsidR="006B4EBB" w:rsidRDefault="006B4EBB">
            <w:pPr>
              <w:pStyle w:val="normal0"/>
              <w:contextualSpacing w:val="0"/>
            </w:pPr>
          </w:p>
        </w:tc>
        <w:tc>
          <w:tcPr>
            <w:tcW w:w="2395" w:type="dxa"/>
          </w:tcPr>
          <w:p w14:paraId="483F9980" w14:textId="25E0E729" w:rsidR="006B4EBB" w:rsidRDefault="006B4EBB" w:rsidP="002A1EDA">
            <w:pPr>
              <w:pStyle w:val="normal0"/>
              <w:contextualSpacing w:val="0"/>
            </w:pPr>
            <w:r>
              <w:rPr>
                <w:rFonts w:ascii="Times" w:eastAsia="Times" w:hAnsi="Times" w:cs="Times"/>
              </w:rPr>
              <w:t>Flint is declared to be in a state</w:t>
            </w:r>
            <w:r w:rsidR="009E1D0A">
              <w:rPr>
                <w:rFonts w:ascii="Times" w:eastAsia="Times" w:hAnsi="Times" w:cs="Times"/>
              </w:rPr>
              <w:t xml:space="preserve"> of emergency and is assigned a new</w:t>
            </w:r>
            <w:r>
              <w:rPr>
                <w:rFonts w:ascii="Times" w:eastAsia="Times" w:hAnsi="Times" w:cs="Times"/>
              </w:rPr>
              <w:t xml:space="preserve"> Emergency Manager, Michael Brown.</w:t>
            </w:r>
          </w:p>
        </w:tc>
        <w:tc>
          <w:tcPr>
            <w:tcW w:w="1745" w:type="dxa"/>
          </w:tcPr>
          <w:p w14:paraId="4AF0B10B" w14:textId="77777777" w:rsidR="006B4EBB" w:rsidRDefault="006B4EBB">
            <w:pPr>
              <w:pStyle w:val="normal0"/>
              <w:contextualSpacing w:val="0"/>
            </w:pPr>
            <w:r>
              <w:rPr>
                <w:rFonts w:ascii="Times" w:eastAsia="Times" w:hAnsi="Times" w:cs="Times"/>
                <w:color w:val="333333"/>
                <w:highlight w:val="white"/>
              </w:rPr>
              <w:t>(</w:t>
            </w:r>
            <w:proofErr w:type="spellStart"/>
            <w:r>
              <w:rPr>
                <w:rFonts w:ascii="Times" w:eastAsia="Times" w:hAnsi="Times" w:cs="Times"/>
                <w:color w:val="333333"/>
                <w:highlight w:val="white"/>
              </w:rPr>
              <w:t>Ganim</w:t>
            </w:r>
            <w:proofErr w:type="spellEnd"/>
            <w:r>
              <w:rPr>
                <w:rFonts w:ascii="Times" w:eastAsia="Times" w:hAnsi="Times" w:cs="Times"/>
                <w:color w:val="333333"/>
                <w:highlight w:val="white"/>
              </w:rPr>
              <w:t xml:space="preserve"> and Tran)</w:t>
            </w:r>
          </w:p>
        </w:tc>
        <w:tc>
          <w:tcPr>
            <w:tcW w:w="3690" w:type="dxa"/>
          </w:tcPr>
          <w:p w14:paraId="1573260D" w14:textId="4010CE4F" w:rsidR="006B4EBB" w:rsidRDefault="009E1D0A">
            <w:pPr>
              <w:pStyle w:val="normal0"/>
              <w:rPr>
                <w:rFonts w:ascii="Times" w:eastAsia="Times" w:hAnsi="Times" w:cs="Times"/>
                <w:color w:val="333333"/>
                <w:highlight w:val="white"/>
              </w:rPr>
            </w:pPr>
            <w:r>
              <w:rPr>
                <w:rFonts w:ascii="Times" w:eastAsia="Times" w:hAnsi="Times" w:cs="Times"/>
                <w:color w:val="333333"/>
                <w:highlight w:val="white"/>
              </w:rPr>
              <w:t>This is their second EM, and one who will serve twice, including during the water crisis.</w:t>
            </w:r>
          </w:p>
        </w:tc>
      </w:tr>
      <w:tr w:rsidR="006B4EBB" w14:paraId="5ADA3F17" w14:textId="7D879085" w:rsidTr="006B4EBB">
        <w:trPr>
          <w:trHeight w:val="860"/>
        </w:trPr>
        <w:tc>
          <w:tcPr>
            <w:tcW w:w="2075" w:type="dxa"/>
            <w:tcBorders>
              <w:bottom w:val="single" w:sz="12" w:space="0" w:color="000000"/>
            </w:tcBorders>
          </w:tcPr>
          <w:p w14:paraId="32291A6E" w14:textId="4C9CC1B1" w:rsidR="006B4EBB" w:rsidRPr="00B70D0A" w:rsidRDefault="006B4EBB">
            <w:pPr>
              <w:pStyle w:val="normal0"/>
              <w:contextualSpacing w:val="0"/>
              <w:rPr>
                <w:color w:val="FF0000"/>
              </w:rPr>
            </w:pPr>
            <w:r w:rsidRPr="00B70D0A">
              <w:rPr>
                <w:rFonts w:ascii="Times" w:eastAsia="Times" w:hAnsi="Times" w:cs="Times"/>
                <w:color w:val="FF0000"/>
              </w:rPr>
              <w:t xml:space="preserve">2012 </w:t>
            </w:r>
            <w:r w:rsidR="00B70D0A" w:rsidRPr="00B70D0A">
              <w:rPr>
                <w:rFonts w:ascii="Times" w:eastAsia="Times" w:hAnsi="Times" w:cs="Times"/>
                <w:color w:val="FF0000"/>
              </w:rPr>
              <w:t>- 2013</w:t>
            </w:r>
          </w:p>
        </w:tc>
        <w:tc>
          <w:tcPr>
            <w:tcW w:w="2395" w:type="dxa"/>
            <w:tcBorders>
              <w:bottom w:val="single" w:sz="12" w:space="0" w:color="000000"/>
            </w:tcBorders>
          </w:tcPr>
          <w:p w14:paraId="6DE7ABA0" w14:textId="77B9DC20" w:rsidR="006B4EBB" w:rsidRDefault="006B4EBB">
            <w:pPr>
              <w:pStyle w:val="normal0"/>
              <w:contextualSpacing w:val="0"/>
            </w:pPr>
            <w:r>
              <w:rPr>
                <w:rFonts w:ascii="Times" w:eastAsia="Times" w:hAnsi="Times" w:cs="Times"/>
              </w:rPr>
              <w:t xml:space="preserve">Flint </w:t>
            </w:r>
            <w:r w:rsidR="009E1D0A">
              <w:rPr>
                <w:rFonts w:ascii="Times" w:eastAsia="Times" w:hAnsi="Times" w:cs="Times"/>
              </w:rPr>
              <w:t>starts to look</w:t>
            </w:r>
            <w:r>
              <w:rPr>
                <w:rFonts w:ascii="Times" w:eastAsia="Times" w:hAnsi="Times" w:cs="Times"/>
              </w:rPr>
              <w:t xml:space="preserve"> for a cheaper water source</w:t>
            </w:r>
            <w:r w:rsidR="009E1D0A">
              <w:rPr>
                <w:rFonts w:ascii="Times" w:eastAsia="Times" w:hAnsi="Times" w:cs="Times"/>
              </w:rPr>
              <w:t>.</w:t>
            </w:r>
          </w:p>
        </w:tc>
        <w:tc>
          <w:tcPr>
            <w:tcW w:w="1745" w:type="dxa"/>
            <w:tcBorders>
              <w:bottom w:val="single" w:sz="12" w:space="0" w:color="000000"/>
            </w:tcBorders>
          </w:tcPr>
          <w:p w14:paraId="6BB005C5" w14:textId="77777777" w:rsidR="006B4EBB" w:rsidRDefault="006B4EBB">
            <w:pPr>
              <w:pStyle w:val="normal0"/>
              <w:contextualSpacing w:val="0"/>
            </w:pPr>
            <w:r>
              <w:rPr>
                <w:rFonts w:ascii="Times" w:eastAsia="Times" w:hAnsi="Times" w:cs="Times"/>
              </w:rPr>
              <w:t>(Brush et al.)</w:t>
            </w:r>
          </w:p>
        </w:tc>
        <w:tc>
          <w:tcPr>
            <w:tcW w:w="3690" w:type="dxa"/>
            <w:tcBorders>
              <w:bottom w:val="single" w:sz="12" w:space="0" w:color="000000"/>
            </w:tcBorders>
          </w:tcPr>
          <w:p w14:paraId="54C04051" w14:textId="2F6FD9CE" w:rsidR="006B4EBB" w:rsidRDefault="009E1D0A">
            <w:pPr>
              <w:pStyle w:val="normal0"/>
              <w:rPr>
                <w:rFonts w:ascii="Times" w:eastAsia="Times" w:hAnsi="Times" w:cs="Times"/>
              </w:rPr>
            </w:pPr>
            <w:r>
              <w:rPr>
                <w:rFonts w:ascii="Times" w:eastAsia="Times" w:hAnsi="Times" w:cs="Times"/>
              </w:rPr>
              <w:t>They didn’t want to have to continue to buy water from Detroit, but they also knew that the river is not a good source.</w:t>
            </w:r>
          </w:p>
        </w:tc>
      </w:tr>
      <w:tr w:rsidR="006B4EBB" w14:paraId="2D60F722" w14:textId="6E7042F5" w:rsidTr="006B4EBB">
        <w:tc>
          <w:tcPr>
            <w:tcW w:w="2075" w:type="dxa"/>
            <w:tcBorders>
              <w:top w:val="single" w:sz="12" w:space="0" w:color="000000"/>
            </w:tcBorders>
          </w:tcPr>
          <w:p w14:paraId="01B33E2F" w14:textId="77777777" w:rsidR="006B4EBB" w:rsidRDefault="006B4EBB">
            <w:pPr>
              <w:pStyle w:val="normal0"/>
              <w:contextualSpacing w:val="0"/>
            </w:pPr>
            <w:r>
              <w:rPr>
                <w:rFonts w:ascii="Times" w:eastAsia="Times" w:hAnsi="Times" w:cs="Times"/>
              </w:rPr>
              <w:t>August 8, 2012</w:t>
            </w:r>
          </w:p>
        </w:tc>
        <w:tc>
          <w:tcPr>
            <w:tcW w:w="2395" w:type="dxa"/>
            <w:tcBorders>
              <w:top w:val="single" w:sz="12" w:space="0" w:color="000000"/>
            </w:tcBorders>
          </w:tcPr>
          <w:p w14:paraId="546548F8" w14:textId="2E37105A" w:rsidR="006B4EBB" w:rsidRDefault="009E1D0A">
            <w:pPr>
              <w:pStyle w:val="normal0"/>
              <w:contextualSpacing w:val="0"/>
            </w:pPr>
            <w:r>
              <w:rPr>
                <w:rFonts w:ascii="Times" w:eastAsia="Times" w:hAnsi="Times" w:cs="Times"/>
              </w:rPr>
              <w:t xml:space="preserve">Michael </w:t>
            </w:r>
            <w:r w:rsidR="006B4EBB">
              <w:rPr>
                <w:rFonts w:ascii="Times" w:eastAsia="Times" w:hAnsi="Times" w:cs="Times"/>
              </w:rPr>
              <w:t>Brown steps down and Ed Kurtz takes over as EM</w:t>
            </w:r>
            <w:r>
              <w:rPr>
                <w:rFonts w:ascii="Times" w:eastAsia="Times" w:hAnsi="Times" w:cs="Times"/>
              </w:rPr>
              <w:t>.</w:t>
            </w:r>
          </w:p>
        </w:tc>
        <w:tc>
          <w:tcPr>
            <w:tcW w:w="1745" w:type="dxa"/>
            <w:tcBorders>
              <w:top w:val="single" w:sz="12" w:space="0" w:color="000000"/>
            </w:tcBorders>
          </w:tcPr>
          <w:p w14:paraId="4CAD3F44" w14:textId="77777777" w:rsidR="006B4EBB" w:rsidRDefault="006B4EBB">
            <w:pPr>
              <w:pStyle w:val="normal0"/>
              <w:contextualSpacing w:val="0"/>
            </w:pPr>
            <w:r>
              <w:rPr>
                <w:rFonts w:ascii="Times" w:eastAsia="Times" w:hAnsi="Times" w:cs="Times"/>
                <w:color w:val="333333"/>
                <w:highlight w:val="white"/>
              </w:rPr>
              <w:t>(Brush et al.)</w:t>
            </w:r>
          </w:p>
        </w:tc>
        <w:tc>
          <w:tcPr>
            <w:tcW w:w="3690" w:type="dxa"/>
            <w:tcBorders>
              <w:top w:val="single" w:sz="12" w:space="0" w:color="000000"/>
            </w:tcBorders>
          </w:tcPr>
          <w:p w14:paraId="63C5A18B" w14:textId="0C2D9C8A" w:rsidR="006B4EBB" w:rsidRDefault="009E1D0A">
            <w:pPr>
              <w:pStyle w:val="normal0"/>
              <w:rPr>
                <w:rFonts w:ascii="Times" w:eastAsia="Times" w:hAnsi="Times" w:cs="Times"/>
                <w:color w:val="333333"/>
                <w:highlight w:val="white"/>
              </w:rPr>
            </w:pPr>
            <w:r>
              <w:rPr>
                <w:rFonts w:ascii="Times" w:eastAsia="Times" w:hAnsi="Times" w:cs="Times"/>
                <w:color w:val="333333"/>
                <w:highlight w:val="white"/>
              </w:rPr>
              <w:t>This is the 3</w:t>
            </w:r>
            <w:r w:rsidRPr="009E1D0A">
              <w:rPr>
                <w:rFonts w:ascii="Times" w:eastAsia="Times" w:hAnsi="Times" w:cs="Times"/>
                <w:color w:val="333333"/>
                <w:highlight w:val="white"/>
                <w:vertAlign w:val="superscript"/>
              </w:rPr>
              <w:t>rd</w:t>
            </w:r>
            <w:r>
              <w:rPr>
                <w:rFonts w:ascii="Times" w:eastAsia="Times" w:hAnsi="Times" w:cs="Times"/>
                <w:color w:val="333333"/>
                <w:highlight w:val="white"/>
              </w:rPr>
              <w:t xml:space="preserve"> time Flint has had an EM and the 2</w:t>
            </w:r>
            <w:r w:rsidRPr="009E1D0A">
              <w:rPr>
                <w:rFonts w:ascii="Times" w:eastAsia="Times" w:hAnsi="Times" w:cs="Times"/>
                <w:color w:val="333333"/>
                <w:highlight w:val="white"/>
                <w:vertAlign w:val="superscript"/>
              </w:rPr>
              <w:t>nd</w:t>
            </w:r>
            <w:r>
              <w:rPr>
                <w:rFonts w:ascii="Times" w:eastAsia="Times" w:hAnsi="Times" w:cs="Times"/>
                <w:color w:val="333333"/>
                <w:highlight w:val="white"/>
              </w:rPr>
              <w:t xml:space="preserve"> time for Ed Kurtz.</w:t>
            </w:r>
          </w:p>
        </w:tc>
      </w:tr>
      <w:tr w:rsidR="006B4EBB" w14:paraId="7B57B947" w14:textId="2FD34B1B" w:rsidTr="006B4EBB">
        <w:tc>
          <w:tcPr>
            <w:tcW w:w="2075" w:type="dxa"/>
          </w:tcPr>
          <w:p w14:paraId="7BF5AE9C" w14:textId="77777777" w:rsidR="006B4EBB" w:rsidRDefault="006B4EBB">
            <w:pPr>
              <w:pStyle w:val="normal0"/>
              <w:contextualSpacing w:val="0"/>
            </w:pPr>
            <w:r>
              <w:rPr>
                <w:rFonts w:ascii="Times" w:eastAsia="Times" w:hAnsi="Times" w:cs="Times"/>
              </w:rPr>
              <w:t>December 20, 2012</w:t>
            </w:r>
          </w:p>
        </w:tc>
        <w:tc>
          <w:tcPr>
            <w:tcW w:w="2395" w:type="dxa"/>
          </w:tcPr>
          <w:p w14:paraId="1B38A005" w14:textId="076E38B8" w:rsidR="006B4EBB" w:rsidRDefault="006B4EBB">
            <w:pPr>
              <w:pStyle w:val="normal0"/>
              <w:contextualSpacing w:val="0"/>
            </w:pPr>
            <w:r>
              <w:rPr>
                <w:rFonts w:ascii="Times" w:eastAsia="Times" w:hAnsi="Times" w:cs="Times"/>
              </w:rPr>
              <w:t>Michiga</w:t>
            </w:r>
            <w:r w:rsidR="009E1D0A">
              <w:rPr>
                <w:rFonts w:ascii="Times" w:eastAsia="Times" w:hAnsi="Times" w:cs="Times"/>
              </w:rPr>
              <w:t>n treasury officials meet with Flint City C</w:t>
            </w:r>
            <w:r>
              <w:rPr>
                <w:rFonts w:ascii="Times" w:eastAsia="Times" w:hAnsi="Times" w:cs="Times"/>
              </w:rPr>
              <w:t>ouncil to discuss drinking water options like the Flint River and the KWA.</w:t>
            </w:r>
          </w:p>
        </w:tc>
        <w:tc>
          <w:tcPr>
            <w:tcW w:w="1745" w:type="dxa"/>
          </w:tcPr>
          <w:p w14:paraId="665F9158" w14:textId="77777777" w:rsidR="006B4EBB" w:rsidRDefault="006B4EBB">
            <w:pPr>
              <w:pStyle w:val="normal0"/>
              <w:contextualSpacing w:val="0"/>
            </w:pPr>
            <w:r>
              <w:rPr>
                <w:rFonts w:ascii="Times" w:eastAsia="Times" w:hAnsi="Times" w:cs="Times"/>
                <w:color w:val="333333"/>
                <w:highlight w:val="white"/>
              </w:rPr>
              <w:t>(Brush et al.)</w:t>
            </w:r>
          </w:p>
        </w:tc>
        <w:tc>
          <w:tcPr>
            <w:tcW w:w="3690" w:type="dxa"/>
          </w:tcPr>
          <w:p w14:paraId="57F51D14" w14:textId="3F59BE0B" w:rsidR="006B4EBB" w:rsidRDefault="009E1D0A">
            <w:pPr>
              <w:pStyle w:val="normal0"/>
              <w:rPr>
                <w:rFonts w:ascii="Times" w:eastAsia="Times" w:hAnsi="Times" w:cs="Times"/>
                <w:color w:val="333333"/>
                <w:highlight w:val="white"/>
              </w:rPr>
            </w:pPr>
            <w:r>
              <w:rPr>
                <w:rFonts w:ascii="Times" w:eastAsia="Times" w:hAnsi="Times" w:cs="Times"/>
                <w:color w:val="333333"/>
                <w:highlight w:val="white"/>
              </w:rPr>
              <w:t>This reminds us that this decision was not just for Flint elected officials to make – they had to clear it with state authorities.</w:t>
            </w:r>
          </w:p>
        </w:tc>
      </w:tr>
      <w:tr w:rsidR="006B4EBB" w14:paraId="0FE2E3A3" w14:textId="71697309" w:rsidTr="006B4EBB">
        <w:tc>
          <w:tcPr>
            <w:tcW w:w="2075" w:type="dxa"/>
          </w:tcPr>
          <w:p w14:paraId="6F6BD09A" w14:textId="77777777" w:rsidR="006B4EBB" w:rsidRDefault="006B4EBB">
            <w:pPr>
              <w:pStyle w:val="normal0"/>
              <w:contextualSpacing w:val="0"/>
            </w:pPr>
            <w:r>
              <w:rPr>
                <w:rFonts w:ascii="Times" w:eastAsia="Times" w:hAnsi="Times" w:cs="Times"/>
              </w:rPr>
              <w:t>March 25, 2013</w:t>
            </w:r>
          </w:p>
        </w:tc>
        <w:tc>
          <w:tcPr>
            <w:tcW w:w="2395" w:type="dxa"/>
          </w:tcPr>
          <w:p w14:paraId="162E8EDF" w14:textId="70DC7A38" w:rsidR="006B4EBB" w:rsidRDefault="006B4EBB">
            <w:pPr>
              <w:pStyle w:val="normal0"/>
              <w:contextualSpacing w:val="0"/>
            </w:pPr>
            <w:r>
              <w:rPr>
                <w:rFonts w:ascii="Times" w:eastAsia="Times" w:hAnsi="Times" w:cs="Times"/>
              </w:rPr>
              <w:t>Flint Cit</w:t>
            </w:r>
            <w:r w:rsidR="00B70D0A">
              <w:rPr>
                <w:rFonts w:ascii="Times" w:eastAsia="Times" w:hAnsi="Times" w:cs="Times"/>
              </w:rPr>
              <w:t xml:space="preserve">y Council voted to switch from Detroit water to the cheaper </w:t>
            </w:r>
            <w:proofErr w:type="spellStart"/>
            <w:r w:rsidR="00B70D0A">
              <w:rPr>
                <w:rFonts w:ascii="Times" w:eastAsia="Times" w:hAnsi="Times" w:cs="Times"/>
              </w:rPr>
              <w:t>K</w:t>
            </w:r>
            <w:r>
              <w:rPr>
                <w:rFonts w:ascii="Times" w:eastAsia="Times" w:hAnsi="Times" w:cs="Times"/>
              </w:rPr>
              <w:t>aregnondi</w:t>
            </w:r>
            <w:proofErr w:type="spellEnd"/>
            <w:r>
              <w:rPr>
                <w:rFonts w:ascii="Times" w:eastAsia="Times" w:hAnsi="Times" w:cs="Times"/>
              </w:rPr>
              <w:t xml:space="preserve"> water, even though they had no power</w:t>
            </w:r>
            <w:r w:rsidR="009E1D0A">
              <w:rPr>
                <w:rFonts w:ascii="Times" w:eastAsia="Times" w:hAnsi="Times" w:cs="Times"/>
              </w:rPr>
              <w:t xml:space="preserve"> to do this.</w:t>
            </w:r>
          </w:p>
        </w:tc>
        <w:tc>
          <w:tcPr>
            <w:tcW w:w="1745" w:type="dxa"/>
          </w:tcPr>
          <w:p w14:paraId="132BBC48" w14:textId="77777777" w:rsidR="006B4EBB" w:rsidRDefault="006B4EBB">
            <w:pPr>
              <w:pStyle w:val="normal0"/>
              <w:contextualSpacing w:val="0"/>
            </w:pPr>
            <w:r>
              <w:rPr>
                <w:rFonts w:ascii="Times" w:eastAsia="Times" w:hAnsi="Times" w:cs="Times"/>
                <w:color w:val="333333"/>
                <w:highlight w:val="white"/>
              </w:rPr>
              <w:t>(Brush et al.)</w:t>
            </w:r>
          </w:p>
        </w:tc>
        <w:tc>
          <w:tcPr>
            <w:tcW w:w="3690" w:type="dxa"/>
          </w:tcPr>
          <w:p w14:paraId="756F1A40" w14:textId="303CC1CA" w:rsidR="006B4EBB" w:rsidRDefault="009E1D0A">
            <w:pPr>
              <w:pStyle w:val="normal0"/>
              <w:rPr>
                <w:rFonts w:ascii="Times" w:eastAsia="Times" w:hAnsi="Times" w:cs="Times"/>
                <w:color w:val="333333"/>
                <w:highlight w:val="white"/>
              </w:rPr>
            </w:pPr>
            <w:r>
              <w:rPr>
                <w:rFonts w:ascii="Times" w:eastAsia="Times" w:hAnsi="Times" w:cs="Times"/>
                <w:color w:val="333333"/>
                <w:highlight w:val="white"/>
              </w:rPr>
              <w:t>Although the City Council didn’t have power, they were still thinking about what was in their community’s best interests.</w:t>
            </w:r>
          </w:p>
        </w:tc>
      </w:tr>
      <w:tr w:rsidR="006B4EBB" w14:paraId="08DF0700" w14:textId="424EFE5D" w:rsidTr="006B4EBB">
        <w:trPr>
          <w:trHeight w:val="3509"/>
        </w:trPr>
        <w:tc>
          <w:tcPr>
            <w:tcW w:w="2075" w:type="dxa"/>
            <w:tcBorders>
              <w:bottom w:val="single" w:sz="12" w:space="0" w:color="000000"/>
            </w:tcBorders>
          </w:tcPr>
          <w:p w14:paraId="0E4390A7" w14:textId="77777777" w:rsidR="006B4EBB" w:rsidRDefault="006B4EBB">
            <w:pPr>
              <w:pStyle w:val="normal0"/>
              <w:contextualSpacing w:val="0"/>
            </w:pPr>
            <w:r>
              <w:rPr>
                <w:rFonts w:ascii="Times" w:eastAsia="Times" w:hAnsi="Times" w:cs="Times"/>
              </w:rPr>
              <w:t>April 16, 2013</w:t>
            </w:r>
          </w:p>
        </w:tc>
        <w:tc>
          <w:tcPr>
            <w:tcW w:w="2395" w:type="dxa"/>
            <w:tcBorders>
              <w:bottom w:val="single" w:sz="12" w:space="0" w:color="000000"/>
            </w:tcBorders>
          </w:tcPr>
          <w:p w14:paraId="5110FF21" w14:textId="25E31DA7" w:rsidR="006B4EBB" w:rsidRDefault="006B4EBB">
            <w:pPr>
              <w:pStyle w:val="normal0"/>
              <w:contextualSpacing w:val="0"/>
            </w:pPr>
            <w:r>
              <w:rPr>
                <w:rFonts w:ascii="Times" w:eastAsia="Times" w:hAnsi="Times" w:cs="Times"/>
              </w:rPr>
              <w:t>Emergency Manager Ed Kurtz signs an agreement joining the KWA in the new water system. Detroit attempts to keep Flint a customer</w:t>
            </w:r>
            <w:r w:rsidR="009E1D0A">
              <w:rPr>
                <w:rFonts w:ascii="Times" w:eastAsia="Times" w:hAnsi="Times" w:cs="Times"/>
              </w:rPr>
              <w:t>,</w:t>
            </w:r>
            <w:r>
              <w:rPr>
                <w:rFonts w:ascii="Times" w:eastAsia="Times" w:hAnsi="Times" w:cs="Times"/>
              </w:rPr>
              <w:t xml:space="preserve"> but EM </w:t>
            </w:r>
            <w:proofErr w:type="gramStart"/>
            <w:r>
              <w:rPr>
                <w:rFonts w:ascii="Times" w:eastAsia="Times" w:hAnsi="Times" w:cs="Times"/>
              </w:rPr>
              <w:t>says</w:t>
            </w:r>
            <w:proofErr w:type="gramEnd"/>
            <w:r>
              <w:rPr>
                <w:rFonts w:ascii="Times" w:eastAsia="Times" w:hAnsi="Times" w:cs="Times"/>
              </w:rPr>
              <w:t xml:space="preserve"> “future rates will be unreliable” even though the KWA won't be ready for 2.5 years.</w:t>
            </w:r>
          </w:p>
        </w:tc>
        <w:tc>
          <w:tcPr>
            <w:tcW w:w="1745" w:type="dxa"/>
            <w:tcBorders>
              <w:bottom w:val="single" w:sz="12" w:space="0" w:color="000000"/>
            </w:tcBorders>
          </w:tcPr>
          <w:p w14:paraId="14187221" w14:textId="77777777" w:rsidR="006B4EBB" w:rsidRDefault="006B4EBB">
            <w:pPr>
              <w:pStyle w:val="normal0"/>
              <w:contextualSpacing w:val="0"/>
            </w:pPr>
            <w:r>
              <w:rPr>
                <w:rFonts w:ascii="Times" w:eastAsia="Times" w:hAnsi="Times" w:cs="Times"/>
                <w:color w:val="333333"/>
                <w:highlight w:val="white"/>
              </w:rPr>
              <w:t>(Brush et al.).</w:t>
            </w:r>
          </w:p>
        </w:tc>
        <w:tc>
          <w:tcPr>
            <w:tcW w:w="3690" w:type="dxa"/>
            <w:tcBorders>
              <w:bottom w:val="single" w:sz="12" w:space="0" w:color="000000"/>
            </w:tcBorders>
          </w:tcPr>
          <w:p w14:paraId="55B7EFF2" w14:textId="77777777" w:rsidR="006B4EBB" w:rsidRDefault="009E1D0A">
            <w:pPr>
              <w:pStyle w:val="normal0"/>
              <w:rPr>
                <w:rFonts w:ascii="Times" w:eastAsia="Times" w:hAnsi="Times" w:cs="Times"/>
                <w:color w:val="333333"/>
                <w:highlight w:val="white"/>
              </w:rPr>
            </w:pPr>
            <w:r>
              <w:rPr>
                <w:rFonts w:ascii="Times" w:eastAsia="Times" w:hAnsi="Times" w:cs="Times"/>
                <w:color w:val="333333"/>
                <w:highlight w:val="white"/>
              </w:rPr>
              <w:t>This shows that the EM is the one with the power</w:t>
            </w:r>
            <w:r w:rsidR="00022804">
              <w:rPr>
                <w:rFonts w:ascii="Times" w:eastAsia="Times" w:hAnsi="Times" w:cs="Times"/>
                <w:color w:val="333333"/>
                <w:highlight w:val="white"/>
              </w:rPr>
              <w:t xml:space="preserve"> to decide.</w:t>
            </w:r>
          </w:p>
          <w:p w14:paraId="0C7CFACC" w14:textId="77777777" w:rsidR="00022804" w:rsidRDefault="00022804">
            <w:pPr>
              <w:pStyle w:val="normal0"/>
              <w:rPr>
                <w:rFonts w:ascii="Times" w:eastAsia="Times" w:hAnsi="Times" w:cs="Times"/>
                <w:color w:val="333333"/>
                <w:highlight w:val="white"/>
              </w:rPr>
            </w:pPr>
          </w:p>
          <w:p w14:paraId="7F867EC1" w14:textId="77777777" w:rsidR="00022804" w:rsidRDefault="00022804">
            <w:pPr>
              <w:pStyle w:val="normal0"/>
              <w:rPr>
                <w:rFonts w:ascii="Times" w:eastAsia="Times" w:hAnsi="Times" w:cs="Times"/>
                <w:color w:val="333333"/>
                <w:highlight w:val="white"/>
              </w:rPr>
            </w:pPr>
            <w:r>
              <w:rPr>
                <w:rFonts w:ascii="Times" w:eastAsia="Times" w:hAnsi="Times" w:cs="Times"/>
                <w:color w:val="333333"/>
                <w:highlight w:val="white"/>
              </w:rPr>
              <w:t>It also shows that they made this decision knowing that they would have to find an alternative source of water in the meantime.</w:t>
            </w:r>
          </w:p>
          <w:p w14:paraId="65B9B28A" w14:textId="77777777" w:rsidR="00022804" w:rsidRDefault="00022804">
            <w:pPr>
              <w:pStyle w:val="normal0"/>
              <w:rPr>
                <w:rFonts w:ascii="Times" w:eastAsia="Times" w:hAnsi="Times" w:cs="Times"/>
                <w:color w:val="333333"/>
                <w:highlight w:val="white"/>
              </w:rPr>
            </w:pPr>
          </w:p>
          <w:p w14:paraId="6B810C06" w14:textId="20033EDD" w:rsidR="00022804" w:rsidRDefault="00022804">
            <w:pPr>
              <w:pStyle w:val="normal0"/>
              <w:rPr>
                <w:rFonts w:ascii="Times" w:eastAsia="Times" w:hAnsi="Times" w:cs="Times"/>
                <w:color w:val="333333"/>
                <w:highlight w:val="white"/>
              </w:rPr>
            </w:pPr>
            <w:r>
              <w:rPr>
                <w:rFonts w:ascii="Times" w:eastAsia="Times" w:hAnsi="Times" w:cs="Times"/>
                <w:color w:val="333333"/>
                <w:highlight w:val="white"/>
              </w:rPr>
              <w:t xml:space="preserve">But the EM s </w:t>
            </w:r>
            <w:proofErr w:type="gramStart"/>
            <w:r>
              <w:rPr>
                <w:rFonts w:ascii="Times" w:eastAsia="Times" w:hAnsi="Times" w:cs="Times"/>
                <w:color w:val="333333"/>
                <w:highlight w:val="white"/>
              </w:rPr>
              <w:t>are</w:t>
            </w:r>
            <w:proofErr w:type="gramEnd"/>
            <w:r>
              <w:rPr>
                <w:rFonts w:ascii="Times" w:eastAsia="Times" w:hAnsi="Times" w:cs="Times"/>
                <w:color w:val="333333"/>
                <w:highlight w:val="white"/>
              </w:rPr>
              <w:t xml:space="preserve"> going to be inclined to look for the cheapest short-term solution.</w:t>
            </w:r>
          </w:p>
        </w:tc>
      </w:tr>
      <w:tr w:rsidR="006B4EBB" w14:paraId="27F721BF" w14:textId="50B74501" w:rsidTr="006B4EBB">
        <w:tc>
          <w:tcPr>
            <w:tcW w:w="2075" w:type="dxa"/>
            <w:tcBorders>
              <w:top w:val="single" w:sz="12" w:space="0" w:color="000000"/>
            </w:tcBorders>
          </w:tcPr>
          <w:p w14:paraId="6F1C4883" w14:textId="77777777" w:rsidR="006B4EBB" w:rsidRDefault="006B4EBB">
            <w:pPr>
              <w:pStyle w:val="normal0"/>
              <w:contextualSpacing w:val="0"/>
            </w:pPr>
            <w:r>
              <w:rPr>
                <w:rFonts w:ascii="Times" w:eastAsia="Times" w:hAnsi="Times" w:cs="Times"/>
              </w:rPr>
              <w:lastRenderedPageBreak/>
              <w:t>April 17, 2013</w:t>
            </w:r>
          </w:p>
        </w:tc>
        <w:tc>
          <w:tcPr>
            <w:tcW w:w="2395" w:type="dxa"/>
            <w:tcBorders>
              <w:top w:val="single" w:sz="12" w:space="0" w:color="000000"/>
            </w:tcBorders>
          </w:tcPr>
          <w:p w14:paraId="2B16CEAA" w14:textId="13BBFD74" w:rsidR="006B4EBB" w:rsidRDefault="00022804">
            <w:pPr>
              <w:pStyle w:val="normal0"/>
              <w:contextualSpacing w:val="0"/>
              <w:rPr>
                <w:rFonts w:ascii="Times" w:eastAsia="Times" w:hAnsi="Times" w:cs="Times"/>
              </w:rPr>
            </w:pPr>
            <w:r>
              <w:rPr>
                <w:rFonts w:ascii="Times" w:eastAsia="Times" w:hAnsi="Times" w:cs="Times"/>
              </w:rPr>
              <w:t>The DWSD tells the Flint City C</w:t>
            </w:r>
            <w:r w:rsidR="006B4EBB">
              <w:rPr>
                <w:rFonts w:ascii="Times" w:eastAsia="Times" w:hAnsi="Times" w:cs="Times"/>
              </w:rPr>
              <w:t>ouncil that that the water contract will end in one year, even though the KWA will not be finished in that time.</w:t>
            </w:r>
          </w:p>
          <w:p w14:paraId="25031A04" w14:textId="77777777" w:rsidR="006B4EBB" w:rsidRDefault="006B4EBB">
            <w:pPr>
              <w:pStyle w:val="normal0"/>
              <w:contextualSpacing w:val="0"/>
            </w:pPr>
          </w:p>
        </w:tc>
        <w:tc>
          <w:tcPr>
            <w:tcW w:w="1745" w:type="dxa"/>
            <w:tcBorders>
              <w:top w:val="single" w:sz="12" w:space="0" w:color="000000"/>
            </w:tcBorders>
          </w:tcPr>
          <w:p w14:paraId="0309BF28" w14:textId="77777777" w:rsidR="006B4EBB" w:rsidRDefault="006B4EBB">
            <w:pPr>
              <w:pStyle w:val="normal0"/>
              <w:contextualSpacing w:val="0"/>
            </w:pPr>
            <w:r>
              <w:rPr>
                <w:rFonts w:ascii="Times" w:eastAsia="Times" w:hAnsi="Times" w:cs="Times"/>
                <w:color w:val="333333"/>
                <w:highlight w:val="white"/>
              </w:rPr>
              <w:t>(Brush et al.)</w:t>
            </w:r>
          </w:p>
        </w:tc>
        <w:tc>
          <w:tcPr>
            <w:tcW w:w="3690" w:type="dxa"/>
            <w:tcBorders>
              <w:top w:val="single" w:sz="12" w:space="0" w:color="000000"/>
            </w:tcBorders>
          </w:tcPr>
          <w:p w14:paraId="2DF7086F" w14:textId="77777777" w:rsidR="006B4EBB" w:rsidRDefault="00022804">
            <w:pPr>
              <w:pStyle w:val="normal0"/>
              <w:rPr>
                <w:rFonts w:ascii="Times" w:eastAsia="Times" w:hAnsi="Times" w:cs="Times"/>
                <w:color w:val="333333"/>
                <w:highlight w:val="white"/>
              </w:rPr>
            </w:pPr>
            <w:r>
              <w:rPr>
                <w:rFonts w:ascii="Times" w:eastAsia="Times" w:hAnsi="Times" w:cs="Times"/>
                <w:color w:val="333333"/>
                <w:highlight w:val="white"/>
              </w:rPr>
              <w:t xml:space="preserve">This reminds Flint that they need to find a source. </w:t>
            </w:r>
          </w:p>
          <w:p w14:paraId="42A74C9B" w14:textId="77777777" w:rsidR="00022804" w:rsidRDefault="00022804">
            <w:pPr>
              <w:pStyle w:val="normal0"/>
              <w:rPr>
                <w:rFonts w:ascii="Times" w:eastAsia="Times" w:hAnsi="Times" w:cs="Times"/>
                <w:color w:val="333333"/>
                <w:highlight w:val="white"/>
              </w:rPr>
            </w:pPr>
          </w:p>
          <w:p w14:paraId="21DF16E6" w14:textId="2732AF40" w:rsidR="00022804" w:rsidRDefault="00022804">
            <w:pPr>
              <w:pStyle w:val="normal0"/>
              <w:rPr>
                <w:rFonts w:ascii="Times" w:eastAsia="Times" w:hAnsi="Times" w:cs="Times"/>
                <w:color w:val="333333"/>
                <w:highlight w:val="white"/>
              </w:rPr>
            </w:pPr>
            <w:r>
              <w:rPr>
                <w:rFonts w:ascii="Times" w:eastAsia="Times" w:hAnsi="Times" w:cs="Times"/>
                <w:color w:val="333333"/>
                <w:highlight w:val="white"/>
              </w:rPr>
              <w:t>Unfortunately, the EM s in 2013 and 2014 and 2015 took this as an excuse for NOT continuing to use Detroit water.</w:t>
            </w:r>
          </w:p>
        </w:tc>
      </w:tr>
      <w:tr w:rsidR="006B4EBB" w14:paraId="2100447F" w14:textId="067E3FBD" w:rsidTr="006B4EBB">
        <w:tc>
          <w:tcPr>
            <w:tcW w:w="2075" w:type="dxa"/>
          </w:tcPr>
          <w:p w14:paraId="4ED6696A" w14:textId="790B5420" w:rsidR="006B4EBB" w:rsidRDefault="006B4EBB">
            <w:pPr>
              <w:pStyle w:val="normal0"/>
              <w:contextualSpacing w:val="0"/>
            </w:pPr>
            <w:r>
              <w:rPr>
                <w:rFonts w:ascii="Times" w:eastAsia="Times" w:hAnsi="Times" w:cs="Times"/>
              </w:rPr>
              <w:t>June 26, 2013</w:t>
            </w:r>
          </w:p>
        </w:tc>
        <w:tc>
          <w:tcPr>
            <w:tcW w:w="2395" w:type="dxa"/>
          </w:tcPr>
          <w:p w14:paraId="1296EDDD" w14:textId="038699EA" w:rsidR="006B4EBB" w:rsidRDefault="006B4EBB">
            <w:pPr>
              <w:pStyle w:val="normal0"/>
              <w:contextualSpacing w:val="0"/>
            </w:pPr>
            <w:r>
              <w:rPr>
                <w:rFonts w:ascii="Times" w:eastAsia="Times" w:hAnsi="Times" w:cs="Times"/>
              </w:rPr>
              <w:t xml:space="preserve">Ed Kurtz hires a company called LAN to plan a temporary switch to the Flint River for water. Their job is to equip the Flint Water Plant with the machinery to treat the Flint River Water. They are paid </w:t>
            </w:r>
            <w:r w:rsidR="00022804">
              <w:rPr>
                <w:rFonts w:ascii="Times" w:eastAsia="Times" w:hAnsi="Times" w:cs="Times"/>
                <w:color w:val="FF0000"/>
              </w:rPr>
              <w:t>$170,000.</w:t>
            </w:r>
            <w:r>
              <w:rPr>
                <w:rFonts w:ascii="Times" w:eastAsia="Times" w:hAnsi="Times" w:cs="Times"/>
              </w:rPr>
              <w:t xml:space="preserve"> </w:t>
            </w:r>
          </w:p>
        </w:tc>
        <w:tc>
          <w:tcPr>
            <w:tcW w:w="1745" w:type="dxa"/>
          </w:tcPr>
          <w:p w14:paraId="432FEF68" w14:textId="77777777" w:rsidR="006B4EBB" w:rsidRDefault="006B4EBB">
            <w:pPr>
              <w:pStyle w:val="normal0"/>
              <w:contextualSpacing w:val="0"/>
            </w:pPr>
            <w:r>
              <w:rPr>
                <w:rFonts w:ascii="Times" w:eastAsia="Times" w:hAnsi="Times" w:cs="Times"/>
                <w:color w:val="333333"/>
                <w:highlight w:val="white"/>
              </w:rPr>
              <w:t>(Brush et al.)</w:t>
            </w:r>
          </w:p>
        </w:tc>
        <w:tc>
          <w:tcPr>
            <w:tcW w:w="3690" w:type="dxa"/>
          </w:tcPr>
          <w:p w14:paraId="345FE265" w14:textId="5DCB4F4B" w:rsidR="006B4EBB" w:rsidRDefault="00022804">
            <w:pPr>
              <w:pStyle w:val="normal0"/>
              <w:rPr>
                <w:rFonts w:ascii="Times" w:eastAsia="Times" w:hAnsi="Times" w:cs="Times"/>
                <w:color w:val="333333"/>
                <w:highlight w:val="white"/>
              </w:rPr>
            </w:pPr>
            <w:r>
              <w:rPr>
                <w:rFonts w:ascii="Times" w:eastAsia="Times" w:hAnsi="Times" w:cs="Times"/>
                <w:color w:val="333333"/>
                <w:highlight w:val="white"/>
              </w:rPr>
              <w:t xml:space="preserve">This shows that they were going to use the Flint River water as a temporary source, and that they spent a lot of money to get the local treatment plant in working condition.  </w:t>
            </w:r>
          </w:p>
        </w:tc>
      </w:tr>
      <w:tr w:rsidR="006B4EBB" w14:paraId="5D6DB3BB" w14:textId="5D7D0106" w:rsidTr="006B4EBB">
        <w:tc>
          <w:tcPr>
            <w:tcW w:w="2075" w:type="dxa"/>
          </w:tcPr>
          <w:p w14:paraId="22507C34" w14:textId="77777777" w:rsidR="006B4EBB" w:rsidRDefault="006B4EBB">
            <w:pPr>
              <w:pStyle w:val="normal0"/>
              <w:contextualSpacing w:val="0"/>
            </w:pPr>
            <w:r>
              <w:rPr>
                <w:rFonts w:ascii="Times" w:eastAsia="Times" w:hAnsi="Times" w:cs="Times"/>
              </w:rPr>
              <w:t>June 30, 2013</w:t>
            </w:r>
          </w:p>
        </w:tc>
        <w:tc>
          <w:tcPr>
            <w:tcW w:w="2395" w:type="dxa"/>
          </w:tcPr>
          <w:p w14:paraId="04B995FC" w14:textId="77777777" w:rsidR="006B4EBB" w:rsidRDefault="006B4EBB">
            <w:pPr>
              <w:pStyle w:val="normal0"/>
              <w:contextualSpacing w:val="0"/>
            </w:pPr>
            <w:r>
              <w:rPr>
                <w:rFonts w:ascii="Times" w:eastAsia="Times" w:hAnsi="Times" w:cs="Times"/>
              </w:rPr>
              <w:t>Emergency Manager Ed Kurtz resigns.</w:t>
            </w:r>
          </w:p>
        </w:tc>
        <w:tc>
          <w:tcPr>
            <w:tcW w:w="1745" w:type="dxa"/>
          </w:tcPr>
          <w:p w14:paraId="5EBB95C6" w14:textId="77777777" w:rsidR="006B4EBB" w:rsidRDefault="006B4EBB">
            <w:pPr>
              <w:pStyle w:val="normal0"/>
              <w:contextualSpacing w:val="0"/>
            </w:pPr>
            <w:r>
              <w:rPr>
                <w:rFonts w:ascii="Times" w:eastAsia="Times" w:hAnsi="Times" w:cs="Times"/>
                <w:color w:val="333333"/>
                <w:highlight w:val="white"/>
              </w:rPr>
              <w:t>(Brush et al.)</w:t>
            </w:r>
          </w:p>
        </w:tc>
        <w:tc>
          <w:tcPr>
            <w:tcW w:w="3690" w:type="dxa"/>
          </w:tcPr>
          <w:p w14:paraId="1F9D3632" w14:textId="5BADCD4E" w:rsidR="006B4EBB" w:rsidRDefault="00022804">
            <w:pPr>
              <w:pStyle w:val="normal0"/>
              <w:rPr>
                <w:rFonts w:ascii="Times" w:eastAsia="Times" w:hAnsi="Times" w:cs="Times"/>
                <w:color w:val="333333"/>
                <w:highlight w:val="white"/>
              </w:rPr>
            </w:pPr>
            <w:r>
              <w:rPr>
                <w:rFonts w:ascii="Times" w:eastAsia="Times" w:hAnsi="Times" w:cs="Times"/>
                <w:color w:val="333333"/>
                <w:highlight w:val="white"/>
              </w:rPr>
              <w:t>The problem of rapid turnover of EM s continues.</w:t>
            </w:r>
          </w:p>
        </w:tc>
      </w:tr>
      <w:tr w:rsidR="006B4EBB" w14:paraId="32C44371" w14:textId="6D34EF08" w:rsidTr="006B4EBB">
        <w:trPr>
          <w:trHeight w:val="240"/>
        </w:trPr>
        <w:tc>
          <w:tcPr>
            <w:tcW w:w="2075" w:type="dxa"/>
            <w:tcBorders>
              <w:top w:val="single" w:sz="12" w:space="0" w:color="000000"/>
            </w:tcBorders>
          </w:tcPr>
          <w:p w14:paraId="5494EEDD" w14:textId="77777777" w:rsidR="006B4EBB" w:rsidRDefault="006B4EBB">
            <w:pPr>
              <w:pStyle w:val="normal0"/>
              <w:contextualSpacing w:val="0"/>
            </w:pPr>
            <w:r>
              <w:rPr>
                <w:rFonts w:ascii="Times" w:eastAsia="Times" w:hAnsi="Times" w:cs="Times"/>
              </w:rPr>
              <w:t>July 8, 2013</w:t>
            </w:r>
          </w:p>
        </w:tc>
        <w:tc>
          <w:tcPr>
            <w:tcW w:w="2395" w:type="dxa"/>
            <w:tcBorders>
              <w:top w:val="single" w:sz="12" w:space="0" w:color="000000"/>
            </w:tcBorders>
          </w:tcPr>
          <w:p w14:paraId="709C7DA2" w14:textId="77777777" w:rsidR="006B4EBB" w:rsidRDefault="006B4EBB">
            <w:pPr>
              <w:pStyle w:val="normal0"/>
              <w:contextualSpacing w:val="0"/>
            </w:pPr>
            <w:r>
              <w:rPr>
                <w:rFonts w:ascii="Times" w:eastAsia="Times" w:hAnsi="Times" w:cs="Times"/>
              </w:rPr>
              <w:t xml:space="preserve">Michael Brown returns to the position of EM. </w:t>
            </w:r>
          </w:p>
        </w:tc>
        <w:tc>
          <w:tcPr>
            <w:tcW w:w="1745" w:type="dxa"/>
            <w:tcBorders>
              <w:top w:val="single" w:sz="12" w:space="0" w:color="000000"/>
            </w:tcBorders>
          </w:tcPr>
          <w:p w14:paraId="3E8C9887" w14:textId="77777777" w:rsidR="006B4EBB" w:rsidRDefault="006B4EBB">
            <w:pPr>
              <w:pStyle w:val="normal0"/>
              <w:contextualSpacing w:val="0"/>
            </w:pPr>
            <w:r>
              <w:rPr>
                <w:rFonts w:ascii="Times" w:eastAsia="Times" w:hAnsi="Times" w:cs="Times"/>
              </w:rPr>
              <w:t>(Brush et al.)</w:t>
            </w:r>
          </w:p>
        </w:tc>
        <w:tc>
          <w:tcPr>
            <w:tcW w:w="3690" w:type="dxa"/>
            <w:tcBorders>
              <w:top w:val="single" w:sz="12" w:space="0" w:color="000000"/>
            </w:tcBorders>
          </w:tcPr>
          <w:p w14:paraId="22C30211" w14:textId="35AA1A1B" w:rsidR="006B4EBB" w:rsidRDefault="00022804">
            <w:pPr>
              <w:pStyle w:val="normal0"/>
              <w:rPr>
                <w:rFonts w:ascii="Times" w:eastAsia="Times" w:hAnsi="Times" w:cs="Times"/>
              </w:rPr>
            </w:pPr>
            <w:r>
              <w:rPr>
                <w:rFonts w:ascii="Times" w:eastAsia="Times" w:hAnsi="Times" w:cs="Times"/>
              </w:rPr>
              <w:t>In a hurry to keep moving, Snyder appointed M. Brown again.</w:t>
            </w:r>
          </w:p>
        </w:tc>
      </w:tr>
      <w:tr w:rsidR="006B4EBB" w14:paraId="14A996DB" w14:textId="2E32F8E7" w:rsidTr="006B4EBB">
        <w:trPr>
          <w:trHeight w:val="1440"/>
        </w:trPr>
        <w:tc>
          <w:tcPr>
            <w:tcW w:w="2075" w:type="dxa"/>
          </w:tcPr>
          <w:p w14:paraId="2E5C1C12" w14:textId="77777777" w:rsidR="006B4EBB" w:rsidRDefault="006B4EBB">
            <w:pPr>
              <w:pStyle w:val="normal0"/>
              <w:contextualSpacing w:val="0"/>
            </w:pPr>
            <w:r>
              <w:rPr>
                <w:rFonts w:ascii="Times" w:eastAsia="Times" w:hAnsi="Times" w:cs="Times"/>
              </w:rPr>
              <w:t>September 11, 2013</w:t>
            </w:r>
          </w:p>
        </w:tc>
        <w:tc>
          <w:tcPr>
            <w:tcW w:w="2395" w:type="dxa"/>
          </w:tcPr>
          <w:p w14:paraId="1EADA619" w14:textId="3466BAC4" w:rsidR="006B4EBB" w:rsidRDefault="006B4EBB">
            <w:pPr>
              <w:pStyle w:val="normal0"/>
              <w:contextualSpacing w:val="0"/>
            </w:pPr>
            <w:r>
              <w:rPr>
                <w:rFonts w:ascii="Times" w:eastAsia="Times" w:hAnsi="Times" w:cs="Times"/>
              </w:rPr>
              <w:t>Michael Brown resigns from his position as EM three months after receiving it</w:t>
            </w:r>
            <w:r w:rsidR="00B70D0A">
              <w:rPr>
                <w:rFonts w:ascii="Times" w:eastAsia="Times" w:hAnsi="Times" w:cs="Times"/>
              </w:rPr>
              <w:t>,</w:t>
            </w:r>
            <w:r>
              <w:rPr>
                <w:rFonts w:ascii="Times" w:eastAsia="Times" w:hAnsi="Times" w:cs="Times"/>
              </w:rPr>
              <w:t xml:space="preserve"> due to personal issues. </w:t>
            </w:r>
          </w:p>
        </w:tc>
        <w:tc>
          <w:tcPr>
            <w:tcW w:w="1745" w:type="dxa"/>
          </w:tcPr>
          <w:p w14:paraId="06C9D278" w14:textId="77777777" w:rsidR="006B4EBB" w:rsidRDefault="006B4EBB">
            <w:pPr>
              <w:pStyle w:val="normal0"/>
              <w:contextualSpacing w:val="0"/>
            </w:pPr>
            <w:r>
              <w:rPr>
                <w:rFonts w:ascii="Times" w:eastAsia="Times" w:hAnsi="Times" w:cs="Times"/>
              </w:rPr>
              <w:t>(Brush et al.)</w:t>
            </w:r>
          </w:p>
          <w:p w14:paraId="079C00B7" w14:textId="77777777" w:rsidR="006B4EBB" w:rsidRDefault="006B4EBB">
            <w:pPr>
              <w:pStyle w:val="normal0"/>
              <w:contextualSpacing w:val="0"/>
            </w:pPr>
            <w:r>
              <w:rPr>
                <w:rFonts w:ascii="Times" w:eastAsia="Times" w:hAnsi="Times" w:cs="Times"/>
              </w:rPr>
              <w:t>(Adams)</w:t>
            </w:r>
          </w:p>
          <w:p w14:paraId="06D42C06" w14:textId="77777777" w:rsidR="006B4EBB" w:rsidRDefault="006B4EBB">
            <w:pPr>
              <w:pStyle w:val="normal0"/>
              <w:contextualSpacing w:val="0"/>
            </w:pPr>
          </w:p>
        </w:tc>
        <w:tc>
          <w:tcPr>
            <w:tcW w:w="3690" w:type="dxa"/>
          </w:tcPr>
          <w:p w14:paraId="74838EA1" w14:textId="59B83F72" w:rsidR="006B4EBB" w:rsidRDefault="00022804">
            <w:pPr>
              <w:pStyle w:val="normal0"/>
              <w:rPr>
                <w:rFonts w:ascii="Times" w:eastAsia="Times" w:hAnsi="Times" w:cs="Times"/>
              </w:rPr>
            </w:pPr>
            <w:r>
              <w:rPr>
                <w:rFonts w:ascii="Times" w:eastAsia="Times" w:hAnsi="Times" w:cs="Times"/>
              </w:rPr>
              <w:t>This shows how unstable the leadership of Flint was, even the people appointed by the governor.</w:t>
            </w:r>
          </w:p>
        </w:tc>
      </w:tr>
      <w:tr w:rsidR="006B4EBB" w14:paraId="3C9BF99C" w14:textId="7603B916" w:rsidTr="006B4EBB">
        <w:trPr>
          <w:trHeight w:val="1460"/>
        </w:trPr>
        <w:tc>
          <w:tcPr>
            <w:tcW w:w="2075" w:type="dxa"/>
          </w:tcPr>
          <w:p w14:paraId="490D1DA2" w14:textId="77777777" w:rsidR="006B4EBB" w:rsidRDefault="006B4EBB">
            <w:pPr>
              <w:pStyle w:val="normal0"/>
              <w:contextualSpacing w:val="0"/>
            </w:pPr>
            <w:r>
              <w:rPr>
                <w:rFonts w:ascii="Times" w:eastAsia="Times" w:hAnsi="Times" w:cs="Times"/>
              </w:rPr>
              <w:t>October 1, 2013</w:t>
            </w:r>
          </w:p>
        </w:tc>
        <w:tc>
          <w:tcPr>
            <w:tcW w:w="2395" w:type="dxa"/>
          </w:tcPr>
          <w:p w14:paraId="1736B409" w14:textId="77777777" w:rsidR="006B4EBB" w:rsidRDefault="006B4EBB">
            <w:pPr>
              <w:pStyle w:val="normal0"/>
              <w:contextualSpacing w:val="0"/>
            </w:pPr>
            <w:r>
              <w:rPr>
                <w:rFonts w:ascii="Times" w:eastAsia="Times" w:hAnsi="Times" w:cs="Times"/>
              </w:rPr>
              <w:t xml:space="preserve">Darnell </w:t>
            </w:r>
            <w:proofErr w:type="spellStart"/>
            <w:r>
              <w:rPr>
                <w:rFonts w:ascii="Times" w:eastAsia="Times" w:hAnsi="Times" w:cs="Times"/>
              </w:rPr>
              <w:t>Earley</w:t>
            </w:r>
            <w:proofErr w:type="spellEnd"/>
            <w:r>
              <w:rPr>
                <w:rFonts w:ascii="Times" w:eastAsia="Times" w:hAnsi="Times" w:cs="Times"/>
              </w:rPr>
              <w:t xml:space="preserve"> becomes EM.</w:t>
            </w:r>
          </w:p>
        </w:tc>
        <w:tc>
          <w:tcPr>
            <w:tcW w:w="1745" w:type="dxa"/>
          </w:tcPr>
          <w:p w14:paraId="28A56B21" w14:textId="77777777" w:rsidR="006B4EBB" w:rsidRDefault="006B4EBB">
            <w:pPr>
              <w:pStyle w:val="normal0"/>
              <w:contextualSpacing w:val="0"/>
            </w:pPr>
            <w:r>
              <w:rPr>
                <w:rFonts w:ascii="Times" w:eastAsia="Times" w:hAnsi="Times" w:cs="Times"/>
              </w:rPr>
              <w:t>(Brush et al.)</w:t>
            </w:r>
          </w:p>
          <w:p w14:paraId="6D0B8AC1" w14:textId="77777777" w:rsidR="006B4EBB" w:rsidRDefault="006B4EBB">
            <w:pPr>
              <w:pStyle w:val="normal0"/>
              <w:contextualSpacing w:val="0"/>
            </w:pPr>
          </w:p>
          <w:p w14:paraId="6ED71009" w14:textId="77777777" w:rsidR="006B4EBB" w:rsidRDefault="006B4EBB">
            <w:pPr>
              <w:pStyle w:val="normal0"/>
              <w:contextualSpacing w:val="0"/>
            </w:pPr>
          </w:p>
          <w:p w14:paraId="4B8F2846" w14:textId="77777777" w:rsidR="006B4EBB" w:rsidRDefault="006B4EBB">
            <w:pPr>
              <w:pStyle w:val="normal0"/>
              <w:contextualSpacing w:val="0"/>
            </w:pPr>
          </w:p>
          <w:p w14:paraId="4E08DAC6" w14:textId="77777777" w:rsidR="006B4EBB" w:rsidRDefault="006B4EBB">
            <w:pPr>
              <w:pStyle w:val="normal0"/>
              <w:contextualSpacing w:val="0"/>
            </w:pPr>
          </w:p>
          <w:p w14:paraId="44BDB37F" w14:textId="77777777" w:rsidR="006B4EBB" w:rsidRDefault="006B4EBB">
            <w:pPr>
              <w:pStyle w:val="normal0"/>
              <w:contextualSpacing w:val="0"/>
            </w:pPr>
          </w:p>
        </w:tc>
        <w:tc>
          <w:tcPr>
            <w:tcW w:w="3690" w:type="dxa"/>
          </w:tcPr>
          <w:p w14:paraId="07E071EA" w14:textId="0C66D6C1" w:rsidR="006B4EBB" w:rsidRDefault="00022804">
            <w:pPr>
              <w:pStyle w:val="normal0"/>
              <w:rPr>
                <w:rFonts w:ascii="Times" w:eastAsia="Times" w:hAnsi="Times" w:cs="Times"/>
              </w:rPr>
            </w:pPr>
            <w:r>
              <w:rPr>
                <w:rFonts w:ascii="Times" w:eastAsia="Times" w:hAnsi="Times" w:cs="Times"/>
              </w:rPr>
              <w:t xml:space="preserve">He went on to make many big decisions Flint would be using.  Detroit was still providing water to Flint at this point, but it will expire while Darnell </w:t>
            </w:r>
            <w:proofErr w:type="spellStart"/>
            <w:r>
              <w:rPr>
                <w:rFonts w:ascii="Times" w:eastAsia="Times" w:hAnsi="Times" w:cs="Times"/>
              </w:rPr>
              <w:t>Earley</w:t>
            </w:r>
            <w:proofErr w:type="spellEnd"/>
            <w:r>
              <w:rPr>
                <w:rFonts w:ascii="Times" w:eastAsia="Times" w:hAnsi="Times" w:cs="Times"/>
              </w:rPr>
              <w:t xml:space="preserve"> is still EM and he will continue to switch the water source to Flint River.</w:t>
            </w:r>
            <w:bookmarkStart w:id="1" w:name="_GoBack"/>
            <w:bookmarkEnd w:id="1"/>
          </w:p>
        </w:tc>
      </w:tr>
    </w:tbl>
    <w:p w14:paraId="46C3B3C8" w14:textId="77777777" w:rsidR="00716909" w:rsidRDefault="00716909" w:rsidP="002A1EDA">
      <w:pPr>
        <w:pStyle w:val="normal0"/>
        <w:spacing w:line="480" w:lineRule="auto"/>
      </w:pPr>
    </w:p>
    <w:p w14:paraId="5CD4DEE4" w14:textId="77777777" w:rsidR="00716909" w:rsidRDefault="002A1EDA">
      <w:pPr>
        <w:pStyle w:val="normal0"/>
        <w:spacing w:line="480" w:lineRule="auto"/>
        <w:jc w:val="center"/>
      </w:pPr>
      <w:r>
        <w:rPr>
          <w:rFonts w:ascii="Times" w:eastAsia="Times" w:hAnsi="Times" w:cs="Times"/>
        </w:rPr>
        <w:t>Works Cited</w:t>
      </w:r>
    </w:p>
    <w:p w14:paraId="6D77A57F" w14:textId="77777777" w:rsidR="00716909" w:rsidRDefault="002A1EDA">
      <w:pPr>
        <w:pStyle w:val="normal0"/>
        <w:spacing w:line="480" w:lineRule="auto"/>
      </w:pPr>
      <w:r>
        <w:rPr>
          <w:rFonts w:ascii="Times" w:eastAsia="Times" w:hAnsi="Times" w:cs="Times"/>
        </w:rPr>
        <w:t xml:space="preserve">Adams, Dominic. "Flint Emergency Manager Michael Brown Says It Was 'Tough </w:t>
      </w:r>
    </w:p>
    <w:p w14:paraId="2214DCB8" w14:textId="77777777" w:rsidR="00716909" w:rsidRDefault="002A1EDA">
      <w:pPr>
        <w:pStyle w:val="normal0"/>
        <w:spacing w:line="480" w:lineRule="auto"/>
        <w:ind w:firstLine="720"/>
      </w:pPr>
      <w:r>
        <w:rPr>
          <w:rFonts w:ascii="Times" w:eastAsia="Times" w:hAnsi="Times" w:cs="Times"/>
        </w:rPr>
        <w:t xml:space="preserve">Decision' to Walk Away." Flint Journal, 11 Sept. 2013. M Live Media Group, </w:t>
      </w:r>
    </w:p>
    <w:p w14:paraId="156441C2" w14:textId="77777777" w:rsidR="00716909" w:rsidRDefault="002A1EDA">
      <w:pPr>
        <w:pStyle w:val="normal0"/>
        <w:spacing w:line="480" w:lineRule="auto"/>
        <w:ind w:firstLine="720"/>
      </w:pPr>
      <w:proofErr w:type="gramStart"/>
      <w:r>
        <w:rPr>
          <w:rFonts w:ascii="Times" w:eastAsia="Times" w:hAnsi="Times" w:cs="Times"/>
        </w:rPr>
        <w:t>www.mlive.com</w:t>
      </w:r>
      <w:proofErr w:type="gramEnd"/>
      <w:r>
        <w:rPr>
          <w:rFonts w:ascii="Times" w:eastAsia="Times" w:hAnsi="Times" w:cs="Times"/>
        </w:rPr>
        <w:t xml:space="preserve">/news/flint/index.ssf/2013/09/ </w:t>
      </w:r>
    </w:p>
    <w:p w14:paraId="423B6AD2" w14:textId="77777777" w:rsidR="00716909" w:rsidRDefault="002A1EDA">
      <w:pPr>
        <w:pStyle w:val="normal0"/>
        <w:spacing w:line="480" w:lineRule="auto"/>
        <w:ind w:firstLine="720"/>
      </w:pPr>
      <w:proofErr w:type="gramStart"/>
      <w:r>
        <w:rPr>
          <w:rFonts w:ascii="Times" w:eastAsia="Times" w:hAnsi="Times" w:cs="Times"/>
        </w:rPr>
        <w:lastRenderedPageBreak/>
        <w:t>flint</w:t>
      </w:r>
      <w:proofErr w:type="gramEnd"/>
      <w:r>
        <w:rPr>
          <w:rFonts w:ascii="Times" w:eastAsia="Times" w:hAnsi="Times" w:cs="Times"/>
        </w:rPr>
        <w:t xml:space="preserve">_emergency_manager_michae_25.html. Accessed 7 Nov. 2016. </w:t>
      </w:r>
    </w:p>
    <w:p w14:paraId="7C7DCEBB" w14:textId="77777777" w:rsidR="00716909" w:rsidRDefault="002A1EDA">
      <w:pPr>
        <w:pStyle w:val="normal0"/>
        <w:spacing w:line="480" w:lineRule="auto"/>
      </w:pPr>
      <w:proofErr w:type="spellStart"/>
      <w:r>
        <w:rPr>
          <w:rFonts w:ascii="Times" w:eastAsia="Times" w:hAnsi="Times" w:cs="Times"/>
        </w:rPr>
        <w:t>Bradsher</w:t>
      </w:r>
      <w:proofErr w:type="spellEnd"/>
      <w:r>
        <w:rPr>
          <w:rFonts w:ascii="Times" w:eastAsia="Times" w:hAnsi="Times" w:cs="Times"/>
        </w:rPr>
        <w:t xml:space="preserve">, Keith. "G.M. to Close Car Factory, Delivering Big Blow to Flint." </w:t>
      </w:r>
    </w:p>
    <w:p w14:paraId="0170D0FA" w14:textId="77777777" w:rsidR="00716909" w:rsidRDefault="002A1EDA">
      <w:pPr>
        <w:pStyle w:val="normal0"/>
        <w:spacing w:line="480" w:lineRule="auto"/>
      </w:pPr>
      <w:r>
        <w:rPr>
          <w:rFonts w:ascii="Times" w:eastAsia="Times" w:hAnsi="Times" w:cs="Times"/>
        </w:rPr>
        <w:t xml:space="preserve">    </w:t>
      </w:r>
      <w:r>
        <w:rPr>
          <w:rFonts w:ascii="Times" w:eastAsia="Times" w:hAnsi="Times" w:cs="Times"/>
        </w:rPr>
        <w:tab/>
        <w:t xml:space="preserve">The New York Times, 22 Nov. 1997, www.nytimes.com/1997/11/22/business/ </w:t>
      </w:r>
    </w:p>
    <w:p w14:paraId="600DAFCE" w14:textId="77777777" w:rsidR="00716909" w:rsidRDefault="002A1EDA">
      <w:pPr>
        <w:pStyle w:val="normal0"/>
        <w:spacing w:line="480" w:lineRule="auto"/>
      </w:pPr>
      <w:r>
        <w:rPr>
          <w:rFonts w:ascii="Times" w:eastAsia="Times" w:hAnsi="Times" w:cs="Times"/>
        </w:rPr>
        <w:t xml:space="preserve">  </w:t>
      </w:r>
      <w:r>
        <w:rPr>
          <w:rFonts w:ascii="Times" w:eastAsia="Times" w:hAnsi="Times" w:cs="Times"/>
        </w:rPr>
        <w:tab/>
      </w:r>
      <w:proofErr w:type="gramStart"/>
      <w:r>
        <w:rPr>
          <w:rFonts w:ascii="Times" w:eastAsia="Times" w:hAnsi="Times" w:cs="Times"/>
        </w:rPr>
        <w:t>gm-to-close-car-factory-delivering-big-blow-to-flint.html. Accessed 2 Nov.</w:t>
      </w:r>
      <w:proofErr w:type="gramEnd"/>
      <w:r>
        <w:rPr>
          <w:rFonts w:ascii="Times" w:eastAsia="Times" w:hAnsi="Times" w:cs="Times"/>
        </w:rPr>
        <w:t xml:space="preserve"> </w:t>
      </w:r>
    </w:p>
    <w:p w14:paraId="081E5964" w14:textId="77777777" w:rsidR="00716909" w:rsidRDefault="002A1EDA">
      <w:pPr>
        <w:pStyle w:val="normal0"/>
        <w:spacing w:line="480" w:lineRule="auto"/>
      </w:pPr>
      <w:r>
        <w:rPr>
          <w:rFonts w:ascii="Times" w:eastAsia="Times" w:hAnsi="Times" w:cs="Times"/>
        </w:rPr>
        <w:t xml:space="preserve">  </w:t>
      </w:r>
      <w:r>
        <w:rPr>
          <w:rFonts w:ascii="Times" w:eastAsia="Times" w:hAnsi="Times" w:cs="Times"/>
        </w:rPr>
        <w:tab/>
        <w:t xml:space="preserve">2016. </w:t>
      </w:r>
    </w:p>
    <w:p w14:paraId="0F581152" w14:textId="77777777" w:rsidR="00716909" w:rsidRDefault="002A1EDA">
      <w:pPr>
        <w:pStyle w:val="normal0"/>
        <w:spacing w:line="480" w:lineRule="auto"/>
      </w:pPr>
      <w:r>
        <w:rPr>
          <w:rFonts w:ascii="Times" w:eastAsia="Times" w:hAnsi="Times" w:cs="Times"/>
        </w:rPr>
        <w:t xml:space="preserve">Brush, Mark, et al. "Timeline: Here's How the Flint Water Crisis Unfolded." </w:t>
      </w:r>
      <w:r>
        <w:rPr>
          <w:rFonts w:ascii="Times" w:eastAsia="Times" w:hAnsi="Times" w:cs="Times"/>
          <w:i/>
        </w:rPr>
        <w:t xml:space="preserve">Michigan </w:t>
      </w:r>
    </w:p>
    <w:p w14:paraId="409D2EE9" w14:textId="77777777" w:rsidR="002A1EDA" w:rsidRPr="002A1EDA" w:rsidRDefault="002A1EDA" w:rsidP="002A1EDA">
      <w:pPr>
        <w:pStyle w:val="normal0"/>
        <w:spacing w:line="480" w:lineRule="auto"/>
        <w:ind w:firstLine="720"/>
      </w:pPr>
      <w:r>
        <w:rPr>
          <w:rFonts w:ascii="Times" w:eastAsia="Times" w:hAnsi="Times" w:cs="Times"/>
          <w:i/>
        </w:rPr>
        <w:t>Radio</w:t>
      </w:r>
      <w:r>
        <w:rPr>
          <w:rFonts w:ascii="Times" w:eastAsia="Times" w:hAnsi="Times" w:cs="Times"/>
        </w:rPr>
        <w:t>, 21 Dec. 2015, michiganradio.org/post/timeline-</w:t>
      </w:r>
      <w:proofErr w:type="spellStart"/>
      <w:r>
        <w:rPr>
          <w:rFonts w:ascii="Times" w:eastAsia="Times" w:hAnsi="Times" w:cs="Times"/>
        </w:rPr>
        <w:t>heres</w:t>
      </w:r>
      <w:proofErr w:type="spellEnd"/>
      <w:r>
        <w:rPr>
          <w:rFonts w:ascii="Times" w:eastAsia="Times" w:hAnsi="Times" w:cs="Times"/>
        </w:rPr>
        <w:t>-how-flint-</w:t>
      </w:r>
    </w:p>
    <w:p w14:paraId="691D7C5B" w14:textId="77777777" w:rsidR="00716909" w:rsidRDefault="002A1EDA" w:rsidP="002A1EDA">
      <w:pPr>
        <w:pStyle w:val="normal0"/>
        <w:spacing w:line="480" w:lineRule="auto"/>
        <w:ind w:firstLine="720"/>
      </w:pPr>
      <w:proofErr w:type="spellStart"/>
      <w:proofErr w:type="gramStart"/>
      <w:r>
        <w:rPr>
          <w:rFonts w:ascii="Times" w:eastAsia="Times" w:hAnsi="Times" w:cs="Times"/>
        </w:rPr>
        <w:t>water</w:t>
      </w:r>
      <w:proofErr w:type="gramEnd"/>
      <w:r>
        <w:rPr>
          <w:rFonts w:ascii="Times" w:eastAsia="Times" w:hAnsi="Times" w:cs="Times"/>
        </w:rPr>
        <w:t>-crisis-unfolded#stream</w:t>
      </w:r>
      <w:proofErr w:type="spellEnd"/>
      <w:r>
        <w:rPr>
          <w:rFonts w:ascii="Times" w:eastAsia="Times" w:hAnsi="Times" w:cs="Times"/>
        </w:rPr>
        <w:t>/</w:t>
      </w:r>
      <w:r>
        <w:t xml:space="preserve">   </w:t>
      </w:r>
      <w:r>
        <w:rPr>
          <w:rFonts w:ascii="Times" w:eastAsia="Times" w:hAnsi="Times" w:cs="Times"/>
        </w:rPr>
        <w:t>Accessed 2 Nov. 2016.</w:t>
      </w:r>
    </w:p>
    <w:p w14:paraId="2B38957D" w14:textId="77777777" w:rsidR="00716909" w:rsidRDefault="002A1EDA">
      <w:pPr>
        <w:pStyle w:val="normal0"/>
        <w:spacing w:line="480" w:lineRule="auto"/>
      </w:pPr>
      <w:proofErr w:type="spellStart"/>
      <w:r>
        <w:rPr>
          <w:rFonts w:ascii="Times" w:eastAsia="Times" w:hAnsi="Times" w:cs="Times"/>
        </w:rPr>
        <w:t>Feldscher</w:t>
      </w:r>
      <w:proofErr w:type="spellEnd"/>
      <w:r>
        <w:rPr>
          <w:rFonts w:ascii="Times" w:eastAsia="Times" w:hAnsi="Times" w:cs="Times"/>
        </w:rPr>
        <w:t xml:space="preserve">, Kyle. "How Bad Government Caused the Flint Water Crisis." </w:t>
      </w:r>
      <w:r>
        <w:rPr>
          <w:rFonts w:ascii="Times" w:eastAsia="Times" w:hAnsi="Times" w:cs="Times"/>
          <w:i/>
        </w:rPr>
        <w:t xml:space="preserve">Washington </w:t>
      </w:r>
    </w:p>
    <w:p w14:paraId="34CB9B80" w14:textId="77777777" w:rsidR="00716909" w:rsidRDefault="002A1EDA" w:rsidP="00D17626">
      <w:pPr>
        <w:pStyle w:val="normal0"/>
        <w:spacing w:line="480" w:lineRule="auto"/>
        <w:ind w:left="720"/>
      </w:pPr>
      <w:proofErr w:type="gramStart"/>
      <w:r>
        <w:rPr>
          <w:rFonts w:ascii="Times" w:eastAsia="Times" w:hAnsi="Times" w:cs="Times"/>
          <w:i/>
        </w:rPr>
        <w:t>Examiner</w:t>
      </w:r>
      <w:r>
        <w:rPr>
          <w:rFonts w:ascii="Times" w:eastAsia="Times" w:hAnsi="Times" w:cs="Times"/>
        </w:rPr>
        <w:t xml:space="preserve">, 2 June 2016, </w:t>
      </w:r>
      <w:hyperlink r:id="rId7" w:history="1">
        <w:r w:rsidR="00D17626" w:rsidRPr="006F72BF">
          <w:rPr>
            <w:rStyle w:val="Hyperlink"/>
            <w:rFonts w:ascii="Times" w:eastAsia="Times" w:hAnsi="Times" w:cs="Times"/>
          </w:rPr>
          <w:t>www.washingtonexaminer.com/how-bad-government-caused-</w:t>
        </w:r>
      </w:hyperlink>
      <w:r>
        <w:rPr>
          <w:rFonts w:ascii="Times" w:eastAsia="Times" w:hAnsi="Times" w:cs="Times"/>
        </w:rPr>
        <w:t>the-flint-water-crisis/article/2582560.</w:t>
      </w:r>
      <w:proofErr w:type="gramEnd"/>
      <w:r>
        <w:rPr>
          <w:rFonts w:ascii="Times" w:eastAsia="Times" w:hAnsi="Times" w:cs="Times"/>
        </w:rPr>
        <w:t xml:space="preserve"> </w:t>
      </w:r>
      <w:r w:rsidR="00D17626">
        <w:rPr>
          <w:rFonts w:ascii="Times" w:eastAsia="Times" w:hAnsi="Times" w:cs="Times"/>
        </w:rPr>
        <w:t xml:space="preserve"> </w:t>
      </w:r>
      <w:r>
        <w:rPr>
          <w:rFonts w:ascii="Times" w:eastAsia="Times" w:hAnsi="Times" w:cs="Times"/>
        </w:rPr>
        <w:t>Accessed 2 Nov. 2016.</w:t>
      </w:r>
    </w:p>
    <w:p w14:paraId="02195518" w14:textId="77777777" w:rsidR="00716909" w:rsidRDefault="002A1EDA">
      <w:pPr>
        <w:pStyle w:val="normal0"/>
        <w:spacing w:line="480" w:lineRule="auto"/>
      </w:pPr>
      <w:proofErr w:type="spellStart"/>
      <w:r>
        <w:rPr>
          <w:rFonts w:ascii="Times" w:eastAsia="Times" w:hAnsi="Times" w:cs="Times"/>
        </w:rPr>
        <w:t>Ganim</w:t>
      </w:r>
      <w:proofErr w:type="spellEnd"/>
      <w:r w:rsidR="00D17626">
        <w:rPr>
          <w:rFonts w:ascii="Times" w:eastAsia="Times" w:hAnsi="Times" w:cs="Times"/>
        </w:rPr>
        <w:t>,</w:t>
      </w:r>
      <w:r>
        <w:rPr>
          <w:rFonts w:ascii="Times" w:eastAsia="Times" w:hAnsi="Times" w:cs="Times"/>
        </w:rPr>
        <w:t xml:space="preserve"> Sarah and </w:t>
      </w:r>
      <w:proofErr w:type="spellStart"/>
      <w:r>
        <w:rPr>
          <w:rFonts w:ascii="Times" w:eastAsia="Times" w:hAnsi="Times" w:cs="Times"/>
        </w:rPr>
        <w:t>Lihn</w:t>
      </w:r>
      <w:proofErr w:type="spellEnd"/>
      <w:r>
        <w:rPr>
          <w:rFonts w:ascii="Times" w:eastAsia="Times" w:hAnsi="Times" w:cs="Times"/>
        </w:rPr>
        <w:t xml:space="preserve"> Tran. "How Tap Water Became Toxic in Flint, Michigan." </w:t>
      </w:r>
      <w:r>
        <w:rPr>
          <w:rFonts w:ascii="Times" w:eastAsia="Times" w:hAnsi="Times" w:cs="Times"/>
          <w:i/>
        </w:rPr>
        <w:t>CNN</w:t>
      </w:r>
      <w:r>
        <w:rPr>
          <w:rFonts w:ascii="Times" w:eastAsia="Times" w:hAnsi="Times" w:cs="Times"/>
        </w:rPr>
        <w:t xml:space="preserve">, </w:t>
      </w:r>
    </w:p>
    <w:p w14:paraId="20E23A29" w14:textId="77777777" w:rsidR="00716909" w:rsidRDefault="002A1EDA">
      <w:pPr>
        <w:pStyle w:val="normal0"/>
        <w:spacing w:line="480" w:lineRule="auto"/>
        <w:ind w:firstLine="720"/>
      </w:pPr>
      <w:proofErr w:type="gramStart"/>
      <w:r>
        <w:rPr>
          <w:rFonts w:ascii="Times" w:eastAsia="Times" w:hAnsi="Times" w:cs="Times"/>
        </w:rPr>
        <w:t>13 Jan. 2016, www.cnn.com/2016/01/11/health/toxic-tap-water-flint-michigan/.</w:t>
      </w:r>
      <w:proofErr w:type="gramEnd"/>
      <w:r>
        <w:rPr>
          <w:rFonts w:ascii="Times" w:eastAsia="Times" w:hAnsi="Times" w:cs="Times"/>
        </w:rPr>
        <w:t xml:space="preserve"> </w:t>
      </w:r>
    </w:p>
    <w:p w14:paraId="21DDF278" w14:textId="77777777" w:rsidR="00716909" w:rsidRDefault="002A1EDA" w:rsidP="00D17626">
      <w:pPr>
        <w:pStyle w:val="normal0"/>
        <w:spacing w:line="480" w:lineRule="auto"/>
        <w:ind w:firstLine="720"/>
      </w:pPr>
      <w:r>
        <w:rPr>
          <w:rFonts w:ascii="Times" w:eastAsia="Times" w:hAnsi="Times" w:cs="Times"/>
        </w:rPr>
        <w:t xml:space="preserve">Accessed 2 Nov. 2016. </w:t>
      </w:r>
    </w:p>
    <w:p w14:paraId="5AAB9938" w14:textId="77777777" w:rsidR="00716909" w:rsidRDefault="002A1EDA">
      <w:pPr>
        <w:pStyle w:val="normal0"/>
        <w:spacing w:line="480" w:lineRule="auto"/>
      </w:pPr>
      <w:proofErr w:type="gramStart"/>
      <w:r>
        <w:rPr>
          <w:rFonts w:ascii="Times" w:eastAsia="Times" w:hAnsi="Times" w:cs="Times"/>
        </w:rPr>
        <w:t>Ruble, Kayla.</w:t>
      </w:r>
      <w:proofErr w:type="gramEnd"/>
      <w:r>
        <w:rPr>
          <w:rFonts w:ascii="Times" w:eastAsia="Times" w:hAnsi="Times" w:cs="Times"/>
        </w:rPr>
        <w:t xml:space="preserve"> "The Unraveling of Flint: How 'Vehicle City' Stalled Long before </w:t>
      </w:r>
      <w:r>
        <w:rPr>
          <w:rFonts w:ascii="Times" w:eastAsia="Times" w:hAnsi="Times" w:cs="Times"/>
        </w:rPr>
        <w:br/>
        <w:t xml:space="preserve"> </w:t>
      </w:r>
      <w:r>
        <w:rPr>
          <w:rFonts w:ascii="Times" w:eastAsia="Times" w:hAnsi="Times" w:cs="Times"/>
        </w:rPr>
        <w:tab/>
        <w:t xml:space="preserve">the Water Crisis." </w:t>
      </w:r>
      <w:r w:rsidRPr="00D17626">
        <w:rPr>
          <w:rFonts w:ascii="Times" w:eastAsia="Times" w:hAnsi="Times" w:cs="Times"/>
          <w:i/>
        </w:rPr>
        <w:t>Vice News</w:t>
      </w:r>
      <w:r>
        <w:rPr>
          <w:rFonts w:ascii="Times" w:eastAsia="Times" w:hAnsi="Times" w:cs="Times"/>
        </w:rPr>
        <w:t>, 26 Jan. 2016, https://news.vice.com/article/</w:t>
      </w:r>
      <w:r>
        <w:rPr>
          <w:rFonts w:ascii="Times" w:eastAsia="Times" w:hAnsi="Times" w:cs="Times"/>
        </w:rPr>
        <w:br/>
        <w:t xml:space="preserve"> </w:t>
      </w:r>
      <w:r>
        <w:rPr>
          <w:rFonts w:ascii="Times" w:eastAsia="Times" w:hAnsi="Times" w:cs="Times"/>
        </w:rPr>
        <w:tab/>
        <w:t xml:space="preserve">the-unraveling-of-flint-how-vehicle-city-stalled-long-before-the-water-crisis. </w:t>
      </w:r>
      <w:r>
        <w:rPr>
          <w:rFonts w:ascii="Times" w:eastAsia="Times" w:hAnsi="Times" w:cs="Times"/>
        </w:rPr>
        <w:br/>
        <w:t xml:space="preserve">    </w:t>
      </w:r>
      <w:r>
        <w:rPr>
          <w:rFonts w:ascii="Times" w:eastAsia="Times" w:hAnsi="Times" w:cs="Times"/>
        </w:rPr>
        <w:tab/>
        <w:t>Accessed 2 Nov. 2016.</w:t>
      </w:r>
    </w:p>
    <w:p w14:paraId="4797AD82" w14:textId="77777777" w:rsidR="00716909" w:rsidRDefault="00716909">
      <w:pPr>
        <w:pStyle w:val="normal0"/>
      </w:pPr>
    </w:p>
    <w:p w14:paraId="6EF4C512" w14:textId="1216CB4A" w:rsidR="004B4362" w:rsidRDefault="004B4362">
      <w:pPr>
        <w:pStyle w:val="normal0"/>
      </w:pPr>
      <w:r>
        <w:t>Additional sources added:</w:t>
      </w:r>
    </w:p>
    <w:p w14:paraId="3F393E46" w14:textId="77777777" w:rsidR="004B4362" w:rsidRDefault="004B4362">
      <w:pPr>
        <w:pStyle w:val="normal0"/>
      </w:pPr>
    </w:p>
    <w:p w14:paraId="789BF34A" w14:textId="77777777" w:rsidR="004B4362" w:rsidRDefault="004B4362" w:rsidP="004B4362">
      <w:pPr>
        <w:pStyle w:val="normal0"/>
      </w:pPr>
    </w:p>
    <w:p w14:paraId="11D14549" w14:textId="77777777" w:rsidR="004B4362" w:rsidRDefault="004B4362" w:rsidP="004B4362">
      <w:pPr>
        <w:pStyle w:val="normal0"/>
        <w:spacing w:line="360" w:lineRule="auto"/>
        <w:rPr>
          <w:rFonts w:ascii="Times" w:hAnsi="Times"/>
        </w:rPr>
      </w:pPr>
      <w:proofErr w:type="spellStart"/>
      <w:r>
        <w:rPr>
          <w:rFonts w:ascii="Times" w:hAnsi="Times"/>
        </w:rPr>
        <w:t>Carmody</w:t>
      </w:r>
      <w:proofErr w:type="spellEnd"/>
      <w:r>
        <w:rPr>
          <w:rFonts w:ascii="Times" w:hAnsi="Times"/>
        </w:rPr>
        <w:t xml:space="preserve">, Tim.  “How the Flint River got so toxic.”  </w:t>
      </w:r>
      <w:r w:rsidRPr="00545844">
        <w:rPr>
          <w:rFonts w:ascii="Times" w:hAnsi="Times"/>
          <w:i/>
        </w:rPr>
        <w:t>The Verge</w:t>
      </w:r>
      <w:r>
        <w:rPr>
          <w:rFonts w:ascii="Times" w:hAnsi="Times"/>
        </w:rPr>
        <w:t xml:space="preserve">, 26 Feb. 2016. </w:t>
      </w:r>
    </w:p>
    <w:p w14:paraId="710CC056" w14:textId="39970F29" w:rsidR="004B4362" w:rsidRPr="00545844" w:rsidRDefault="004B4362" w:rsidP="004B4362">
      <w:pPr>
        <w:pStyle w:val="normal0"/>
        <w:spacing w:line="360" w:lineRule="auto"/>
        <w:ind w:left="720"/>
        <w:rPr>
          <w:rFonts w:ascii="Times" w:hAnsi="Times"/>
        </w:rPr>
      </w:pPr>
      <w:hyperlink r:id="rId8" w:history="1">
        <w:r w:rsidRPr="006F72BF">
          <w:rPr>
            <w:rStyle w:val="Hyperlink"/>
            <w:rFonts w:ascii="Times" w:hAnsi="Times"/>
          </w:rPr>
          <w:t>http://www.theverge.com/2016/2/26/11117022/flint-michigan-water-crisis-lead-pollution-history</w:t>
        </w:r>
      </w:hyperlink>
      <w:proofErr w:type="gramStart"/>
      <w:r>
        <w:rPr>
          <w:rFonts w:ascii="Times" w:hAnsi="Times"/>
        </w:rPr>
        <w:t xml:space="preserve">  Accessed</w:t>
      </w:r>
      <w:proofErr w:type="gramEnd"/>
      <w:r>
        <w:rPr>
          <w:rFonts w:ascii="Times" w:hAnsi="Times"/>
        </w:rPr>
        <w:t xml:space="preserve"> 11 Nov. 2016.</w:t>
      </w:r>
    </w:p>
    <w:p w14:paraId="0F8190C8" w14:textId="77777777" w:rsidR="004B4362" w:rsidRDefault="004B4362">
      <w:pPr>
        <w:pStyle w:val="normal0"/>
      </w:pPr>
    </w:p>
    <w:p w14:paraId="1DDD370A" w14:textId="77777777" w:rsidR="004B4362" w:rsidRDefault="004B4362" w:rsidP="004B4362">
      <w:pPr>
        <w:pStyle w:val="normal0"/>
        <w:spacing w:line="480" w:lineRule="auto"/>
      </w:pPr>
      <w:proofErr w:type="spellStart"/>
      <w:r>
        <w:rPr>
          <w:rFonts w:ascii="Times" w:eastAsia="Times" w:hAnsi="Times" w:cs="Times"/>
        </w:rPr>
        <w:t>Feldscher</w:t>
      </w:r>
      <w:proofErr w:type="spellEnd"/>
      <w:r>
        <w:rPr>
          <w:rFonts w:ascii="Times" w:eastAsia="Times" w:hAnsi="Times" w:cs="Times"/>
        </w:rPr>
        <w:t xml:space="preserve">, Kyle. "How Bad Government Caused the Flint Water Crisis." </w:t>
      </w:r>
      <w:r>
        <w:rPr>
          <w:rFonts w:ascii="Times" w:eastAsia="Times" w:hAnsi="Times" w:cs="Times"/>
          <w:i/>
        </w:rPr>
        <w:t xml:space="preserve">Washington </w:t>
      </w:r>
    </w:p>
    <w:p w14:paraId="049496A3" w14:textId="39172F14" w:rsidR="00716909" w:rsidRDefault="004B4362" w:rsidP="004B4362">
      <w:pPr>
        <w:pStyle w:val="normal0"/>
        <w:spacing w:line="480" w:lineRule="auto"/>
        <w:ind w:left="720"/>
      </w:pPr>
      <w:proofErr w:type="gramStart"/>
      <w:r>
        <w:rPr>
          <w:rFonts w:ascii="Times" w:eastAsia="Times" w:hAnsi="Times" w:cs="Times"/>
          <w:i/>
        </w:rPr>
        <w:lastRenderedPageBreak/>
        <w:t>Examiner</w:t>
      </w:r>
      <w:r>
        <w:rPr>
          <w:rFonts w:ascii="Times" w:eastAsia="Times" w:hAnsi="Times" w:cs="Times"/>
        </w:rPr>
        <w:t xml:space="preserve">, 2 June 2016, </w:t>
      </w:r>
      <w:hyperlink r:id="rId9" w:history="1">
        <w:r w:rsidRPr="00A13783">
          <w:rPr>
            <w:rStyle w:val="Hyperlink"/>
            <w:rFonts w:ascii="Times" w:eastAsia="Times" w:hAnsi="Times" w:cs="Times"/>
            <w:color w:val="auto"/>
            <w:u w:val="none"/>
          </w:rPr>
          <w:t>www.washingtonexaminer.com/how-bad-government-caused-</w:t>
        </w:r>
      </w:hyperlink>
      <w:r w:rsidRPr="00A13783">
        <w:rPr>
          <w:rFonts w:ascii="Times" w:eastAsia="Times" w:hAnsi="Times" w:cs="Times"/>
          <w:color w:val="auto"/>
        </w:rPr>
        <w:t>the</w:t>
      </w:r>
      <w:r>
        <w:rPr>
          <w:rFonts w:ascii="Times" w:eastAsia="Times" w:hAnsi="Times" w:cs="Times"/>
        </w:rPr>
        <w:t>-flint-water-crisis/article/2582560.</w:t>
      </w:r>
      <w:proofErr w:type="gramEnd"/>
      <w:r>
        <w:rPr>
          <w:rFonts w:ascii="Times" w:eastAsia="Times" w:hAnsi="Times" w:cs="Times"/>
        </w:rPr>
        <w:t xml:space="preserve">  Accessed 2 Nov. 2016.</w:t>
      </w:r>
    </w:p>
    <w:sectPr w:rsidR="00716909">
      <w:headerReference w:type="default" r:id="rId10"/>
      <w:footerReference w:type="default" r:id="rId11"/>
      <w:pgSz w:w="12240" w:h="15840"/>
      <w:pgMar w:top="1440" w:right="1800" w:bottom="1440" w:left="1800" w:header="72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1C08BA" w14:textId="77777777" w:rsidR="00022804" w:rsidRDefault="00022804">
      <w:r>
        <w:separator/>
      </w:r>
    </w:p>
  </w:endnote>
  <w:endnote w:type="continuationSeparator" w:id="0">
    <w:p w14:paraId="3B47B3CC" w14:textId="77777777" w:rsidR="00022804" w:rsidRDefault="00022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Georgia">
    <w:panose1 w:val="02040502050405020303"/>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EE04A2" w14:textId="77777777" w:rsidR="00022804" w:rsidRDefault="00022804">
    <w:pPr>
      <w:pStyle w:val="normal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63AC67" w14:textId="77777777" w:rsidR="00022804" w:rsidRDefault="00022804">
      <w:r>
        <w:separator/>
      </w:r>
    </w:p>
  </w:footnote>
  <w:footnote w:type="continuationSeparator" w:id="0">
    <w:p w14:paraId="0A9984D7" w14:textId="77777777" w:rsidR="00022804" w:rsidRDefault="0002280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882EBE" w14:textId="77777777" w:rsidR="00022804" w:rsidRDefault="00022804">
    <w:pPr>
      <w:pStyle w:val="normal0"/>
    </w:pPr>
    <w:r>
      <w:rPr>
        <w:i/>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716909"/>
    <w:rsid w:val="00022804"/>
    <w:rsid w:val="0007749E"/>
    <w:rsid w:val="000C44A7"/>
    <w:rsid w:val="000E115D"/>
    <w:rsid w:val="00184D4F"/>
    <w:rsid w:val="002A1EDA"/>
    <w:rsid w:val="004B4362"/>
    <w:rsid w:val="006B4EBB"/>
    <w:rsid w:val="00716909"/>
    <w:rsid w:val="00754BBB"/>
    <w:rsid w:val="00935A50"/>
    <w:rsid w:val="00990D48"/>
    <w:rsid w:val="009E1D0A"/>
    <w:rsid w:val="00B70D0A"/>
    <w:rsid w:val="00D17626"/>
    <w:rsid w:val="00E15E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B32D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Cambria"/>
        <w:color w:val="000000"/>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80" w:after="120"/>
      <w:contextualSpacing/>
      <w:outlineLvl w:val="0"/>
    </w:pPr>
    <w:rPr>
      <w:b/>
      <w:sz w:val="48"/>
      <w:szCs w:val="48"/>
    </w:rPr>
  </w:style>
  <w:style w:type="paragraph" w:styleId="Heading2">
    <w:name w:val="heading 2"/>
    <w:basedOn w:val="normal0"/>
    <w:next w:val="normal0"/>
    <w:pPr>
      <w:keepNext/>
      <w:keepLines/>
      <w:spacing w:before="360" w:after="80"/>
      <w:contextualSpacing/>
      <w:outlineLvl w:val="1"/>
    </w:pPr>
    <w:rPr>
      <w:b/>
      <w:sz w:val="36"/>
      <w:szCs w:val="36"/>
    </w:rPr>
  </w:style>
  <w:style w:type="paragraph" w:styleId="Heading3">
    <w:name w:val="heading 3"/>
    <w:basedOn w:val="normal0"/>
    <w:next w:val="normal0"/>
    <w:pPr>
      <w:keepNext/>
      <w:keepLines/>
      <w:spacing w:before="280" w:after="80"/>
      <w:contextualSpacing/>
      <w:outlineLvl w:val="2"/>
    </w:pPr>
    <w:rPr>
      <w:b/>
      <w:sz w:val="28"/>
      <w:szCs w:val="28"/>
    </w:rPr>
  </w:style>
  <w:style w:type="paragraph" w:styleId="Heading4">
    <w:name w:val="heading 4"/>
    <w:basedOn w:val="normal0"/>
    <w:next w:val="normal0"/>
    <w:pPr>
      <w:keepNext/>
      <w:keepLines/>
      <w:spacing w:before="240" w:after="40"/>
      <w:contextualSpacing/>
      <w:outlineLvl w:val="3"/>
    </w:pPr>
    <w:rPr>
      <w:b/>
    </w:rPr>
  </w:style>
  <w:style w:type="paragraph" w:styleId="Heading5">
    <w:name w:val="heading 5"/>
    <w:basedOn w:val="normal0"/>
    <w:next w:val="normal0"/>
    <w:pPr>
      <w:keepNext/>
      <w:keepLines/>
      <w:spacing w:before="220" w:after="40"/>
      <w:contextualSpacing/>
      <w:outlineLvl w:val="4"/>
    </w:pPr>
    <w:rPr>
      <w:b/>
      <w:sz w:val="22"/>
      <w:szCs w:val="22"/>
    </w:rPr>
  </w:style>
  <w:style w:type="paragraph" w:styleId="Heading6">
    <w:name w:val="heading 6"/>
    <w:basedOn w:val="normal0"/>
    <w:next w:val="normal0"/>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before="480" w:after="120"/>
      <w:contextualSpacing/>
    </w:pPr>
    <w:rPr>
      <w:b/>
      <w:sz w:val="72"/>
      <w:szCs w:val="72"/>
    </w:rPr>
  </w:style>
  <w:style w:type="paragraph" w:styleId="Subtitle">
    <w:name w:val="Subtitle"/>
    <w:basedOn w:val="normal0"/>
    <w:next w:val="normal0"/>
    <w:pPr>
      <w:keepNext/>
      <w:keepLines/>
      <w:spacing w:before="360" w:after="80"/>
      <w:contextualSpacing/>
    </w:pPr>
    <w:rPr>
      <w:rFonts w:ascii="Georgia" w:eastAsia="Georgia" w:hAnsi="Georgia" w:cs="Georgia"/>
      <w:i/>
      <w:color w:val="666666"/>
      <w:sz w:val="48"/>
      <w:szCs w:val="48"/>
    </w:rPr>
  </w:style>
  <w:style w:type="table" w:customStyle="1" w:styleId="a">
    <w:basedOn w:val="TableNormal"/>
    <w:pPr>
      <w:contextualSpacing/>
    </w:pPr>
    <w:tblPr>
      <w:tblStyleRowBandSize w:val="1"/>
      <w:tblStyleColBandSize w:val="1"/>
      <w:tblInd w:w="0" w:type="dxa"/>
      <w:tblCellMar>
        <w:top w:w="0" w:type="dxa"/>
        <w:left w:w="115" w:type="dxa"/>
        <w:bottom w:w="0" w:type="dxa"/>
        <w:right w:w="115" w:type="dxa"/>
      </w:tblCellMar>
    </w:tblPr>
  </w:style>
  <w:style w:type="table" w:customStyle="1" w:styleId="a0">
    <w:basedOn w:val="TableNormal"/>
    <w:pPr>
      <w:contextualSpacing/>
    </w:pPr>
    <w:tblPr>
      <w:tblStyleRowBandSize w:val="1"/>
      <w:tblStyleColBandSize w:val="1"/>
      <w:tblInd w:w="0" w:type="dxa"/>
      <w:tblCellMar>
        <w:top w:w="0" w:type="dxa"/>
        <w:left w:w="115" w:type="dxa"/>
        <w:bottom w:w="0" w:type="dxa"/>
        <w:right w:w="115" w:type="dxa"/>
      </w:tblCellMar>
    </w:tblPr>
  </w:style>
  <w:style w:type="character" w:styleId="Hyperlink">
    <w:name w:val="Hyperlink"/>
    <w:basedOn w:val="DefaultParagraphFont"/>
    <w:uiPriority w:val="99"/>
    <w:unhideWhenUsed/>
    <w:rsid w:val="00D17626"/>
    <w:rPr>
      <w:color w:val="0000FF" w:themeColor="hyperlink"/>
      <w:u w:val="single"/>
    </w:rPr>
  </w:style>
  <w:style w:type="character" w:styleId="FollowedHyperlink">
    <w:name w:val="FollowedHyperlink"/>
    <w:basedOn w:val="DefaultParagraphFont"/>
    <w:uiPriority w:val="99"/>
    <w:semiHidden/>
    <w:unhideWhenUsed/>
    <w:rsid w:val="00D17626"/>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Cambria"/>
        <w:color w:val="000000"/>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80" w:after="120"/>
      <w:contextualSpacing/>
      <w:outlineLvl w:val="0"/>
    </w:pPr>
    <w:rPr>
      <w:b/>
      <w:sz w:val="48"/>
      <w:szCs w:val="48"/>
    </w:rPr>
  </w:style>
  <w:style w:type="paragraph" w:styleId="Heading2">
    <w:name w:val="heading 2"/>
    <w:basedOn w:val="normal0"/>
    <w:next w:val="normal0"/>
    <w:pPr>
      <w:keepNext/>
      <w:keepLines/>
      <w:spacing w:before="360" w:after="80"/>
      <w:contextualSpacing/>
      <w:outlineLvl w:val="1"/>
    </w:pPr>
    <w:rPr>
      <w:b/>
      <w:sz w:val="36"/>
      <w:szCs w:val="36"/>
    </w:rPr>
  </w:style>
  <w:style w:type="paragraph" w:styleId="Heading3">
    <w:name w:val="heading 3"/>
    <w:basedOn w:val="normal0"/>
    <w:next w:val="normal0"/>
    <w:pPr>
      <w:keepNext/>
      <w:keepLines/>
      <w:spacing w:before="280" w:after="80"/>
      <w:contextualSpacing/>
      <w:outlineLvl w:val="2"/>
    </w:pPr>
    <w:rPr>
      <w:b/>
      <w:sz w:val="28"/>
      <w:szCs w:val="28"/>
    </w:rPr>
  </w:style>
  <w:style w:type="paragraph" w:styleId="Heading4">
    <w:name w:val="heading 4"/>
    <w:basedOn w:val="normal0"/>
    <w:next w:val="normal0"/>
    <w:pPr>
      <w:keepNext/>
      <w:keepLines/>
      <w:spacing w:before="240" w:after="40"/>
      <w:contextualSpacing/>
      <w:outlineLvl w:val="3"/>
    </w:pPr>
    <w:rPr>
      <w:b/>
    </w:rPr>
  </w:style>
  <w:style w:type="paragraph" w:styleId="Heading5">
    <w:name w:val="heading 5"/>
    <w:basedOn w:val="normal0"/>
    <w:next w:val="normal0"/>
    <w:pPr>
      <w:keepNext/>
      <w:keepLines/>
      <w:spacing w:before="220" w:after="40"/>
      <w:contextualSpacing/>
      <w:outlineLvl w:val="4"/>
    </w:pPr>
    <w:rPr>
      <w:b/>
      <w:sz w:val="22"/>
      <w:szCs w:val="22"/>
    </w:rPr>
  </w:style>
  <w:style w:type="paragraph" w:styleId="Heading6">
    <w:name w:val="heading 6"/>
    <w:basedOn w:val="normal0"/>
    <w:next w:val="normal0"/>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before="480" w:after="120"/>
      <w:contextualSpacing/>
    </w:pPr>
    <w:rPr>
      <w:b/>
      <w:sz w:val="72"/>
      <w:szCs w:val="72"/>
    </w:rPr>
  </w:style>
  <w:style w:type="paragraph" w:styleId="Subtitle">
    <w:name w:val="Subtitle"/>
    <w:basedOn w:val="normal0"/>
    <w:next w:val="normal0"/>
    <w:pPr>
      <w:keepNext/>
      <w:keepLines/>
      <w:spacing w:before="360" w:after="80"/>
      <w:contextualSpacing/>
    </w:pPr>
    <w:rPr>
      <w:rFonts w:ascii="Georgia" w:eastAsia="Georgia" w:hAnsi="Georgia" w:cs="Georgia"/>
      <w:i/>
      <w:color w:val="666666"/>
      <w:sz w:val="48"/>
      <w:szCs w:val="48"/>
    </w:rPr>
  </w:style>
  <w:style w:type="table" w:customStyle="1" w:styleId="a">
    <w:basedOn w:val="TableNormal"/>
    <w:pPr>
      <w:contextualSpacing/>
    </w:pPr>
    <w:tblPr>
      <w:tblStyleRowBandSize w:val="1"/>
      <w:tblStyleColBandSize w:val="1"/>
      <w:tblInd w:w="0" w:type="dxa"/>
      <w:tblCellMar>
        <w:top w:w="0" w:type="dxa"/>
        <w:left w:w="115" w:type="dxa"/>
        <w:bottom w:w="0" w:type="dxa"/>
        <w:right w:w="115" w:type="dxa"/>
      </w:tblCellMar>
    </w:tblPr>
  </w:style>
  <w:style w:type="table" w:customStyle="1" w:styleId="a0">
    <w:basedOn w:val="TableNormal"/>
    <w:pPr>
      <w:contextualSpacing/>
    </w:pPr>
    <w:tblPr>
      <w:tblStyleRowBandSize w:val="1"/>
      <w:tblStyleColBandSize w:val="1"/>
      <w:tblInd w:w="0" w:type="dxa"/>
      <w:tblCellMar>
        <w:top w:w="0" w:type="dxa"/>
        <w:left w:w="115" w:type="dxa"/>
        <w:bottom w:w="0" w:type="dxa"/>
        <w:right w:w="115" w:type="dxa"/>
      </w:tblCellMar>
    </w:tblPr>
  </w:style>
  <w:style w:type="character" w:styleId="Hyperlink">
    <w:name w:val="Hyperlink"/>
    <w:basedOn w:val="DefaultParagraphFont"/>
    <w:uiPriority w:val="99"/>
    <w:unhideWhenUsed/>
    <w:rsid w:val="00D17626"/>
    <w:rPr>
      <w:color w:val="0000FF" w:themeColor="hyperlink"/>
      <w:u w:val="single"/>
    </w:rPr>
  </w:style>
  <w:style w:type="character" w:styleId="FollowedHyperlink">
    <w:name w:val="FollowedHyperlink"/>
    <w:basedOn w:val="DefaultParagraphFont"/>
    <w:uiPriority w:val="99"/>
    <w:semiHidden/>
    <w:unhideWhenUsed/>
    <w:rsid w:val="00D1762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washingtonexaminer.com/how-bad-government-caused-" TargetMode="External"/><Relationship Id="rId8" Type="http://schemas.openxmlformats.org/officeDocument/2006/relationships/hyperlink" Target="http://www.theverge.com/2016/2/26/11117022/flint-michigan-water-crisis-lead-pollution-history" TargetMode="External"/><Relationship Id="rId9" Type="http://schemas.openxmlformats.org/officeDocument/2006/relationships/hyperlink" Target="http://www.washingtonexaminer.com/how-bad-government-caused-" TargetMode="Externa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7</Pages>
  <Words>1637</Words>
  <Characters>9335</Characters>
  <Application>Microsoft Macintosh Word</Application>
  <DocSecurity>0</DocSecurity>
  <Lines>77</Lines>
  <Paragraphs>21</Paragraphs>
  <ScaleCrop>false</ScaleCrop>
  <Company>University Laboratory High School</Company>
  <LinksUpToDate>false</LinksUpToDate>
  <CharactersWithSpaces>10951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Janet Morford</cp:lastModifiedBy>
  <cp:revision>7</cp:revision>
  <dcterms:created xsi:type="dcterms:W3CDTF">2016-11-09T20:29:00Z</dcterms:created>
  <dcterms:modified xsi:type="dcterms:W3CDTF">2016-11-11T21:52:00Z</dcterms:modified>
</cp:coreProperties>
</file>